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D4" w:rsidRDefault="00E50A05">
      <w:pPr>
        <w:spacing w:line="700" w:lineRule="exact"/>
        <w:jc w:val="center"/>
        <w:rPr>
          <w:rFonts w:ascii="方正小标宋_GBK" w:eastAsia="方正小标宋_GBK" w:hAnsi="黑体" w:cs="黑体"/>
          <w:sz w:val="44"/>
          <w:szCs w:val="44"/>
        </w:rPr>
      </w:pPr>
      <w:r>
        <w:rPr>
          <w:rFonts w:ascii="方正小标宋_GBK" w:eastAsia="方正小标宋_GBK" w:hAnsi="黑体" w:cs="黑体" w:hint="eastAsia"/>
          <w:sz w:val="44"/>
          <w:szCs w:val="44"/>
        </w:rPr>
        <w:t>南通市市容环卫责任区管理办法</w:t>
      </w:r>
    </w:p>
    <w:p w:rsidR="003F0CD4" w:rsidRDefault="00E50A05">
      <w:pPr>
        <w:spacing w:line="700" w:lineRule="exact"/>
        <w:jc w:val="center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sz w:val="32"/>
          <w:szCs w:val="32"/>
        </w:rPr>
        <w:t>（征求意见稿）</w:t>
      </w:r>
    </w:p>
    <w:p w:rsidR="003F0CD4" w:rsidRPr="00D6392D" w:rsidRDefault="003F0CD4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第一条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为加强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城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市市容秩序和环境卫生管理，根据《江苏省城市市容和环境卫生管理条例》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及其他法律法规有关规定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，结合本市实际，制定本办法。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/>
          <w:sz w:val="32"/>
          <w:szCs w:val="32"/>
        </w:rPr>
        <w:t>第二条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本市市容环卫管理工作实行责任区制度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市容环卫责任区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（以下称“责任区”）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是指有关单位和个人所有、管理或者使用的建（构）筑物或者其他设施、场所的土地使用权范围以及管理范围。</w:t>
      </w:r>
    </w:p>
    <w:p w:rsidR="003F0CD4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市容环卫责任人应当在确定的责任区内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按照本办法的规定，做好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市容环卫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工作，履行日常管理责任。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三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市容环卫责任人按照下列规定确定：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（一）居住区（含住宅区、集中或者零散居住区等，下同）实行物业管理的由业主委托的物业服务人负责，自行管理的由业主负责，其他由街道办事处或者乡镇人民政府负责；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（二）道路、桥梁、隧道、地下通道、公共广场、公共绿地、公共厕所等公共场地，以及开发区（园区）、风景名胜区的公共场地，由管理单位负责；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（三）河道、湖泊等水域及其岸线由使用单位、管理单位负责；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（四）地铁、轻轨、机场、车站、码头、停车场、公交始末站点，文化、体育、娱乐、游览等公共场所，以及商店、</w:t>
      </w: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lastRenderedPageBreak/>
        <w:t>超市、集贸市场、展览展销场馆、金融服务网点、宾馆酒店等经营场所，由经营者、管理者负责；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（五）建设项目施工现场由施工单位负责，尚未开工的建设项目用地由建设单位负责；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（六）机关、团体、企业事业单位的办公、生产经营场所由本单位负责。</w:t>
      </w:r>
    </w:p>
    <w:p w:rsidR="00616426" w:rsidRPr="007422B8" w:rsidRDefault="00616426" w:rsidP="00616426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7422B8">
        <w:rPr>
          <w:rFonts w:ascii="Times New Roman" w:eastAsia="方正仿宋_GBK" w:hAnsi="Times New Roman" w:cs="Times New Roman"/>
          <w:kern w:val="2"/>
          <w:sz w:val="32"/>
          <w:szCs w:val="32"/>
        </w:rPr>
        <w:t>前款规定以外的建（构）筑物或者其他设施、场所，其所有人为市容环卫责任人；所有人、管理人、使用人对市容环卫责任人另有约定的，从其约定。</w:t>
      </w:r>
    </w:p>
    <w:p w:rsidR="00AE3E89" w:rsidRPr="007422B8" w:rsidRDefault="00AE3E8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AE3E89">
        <w:rPr>
          <w:rFonts w:ascii="方正黑体_GBK" w:eastAsia="方正黑体_GBK" w:hAnsi="Times New Roman" w:cs="Times New Roman" w:hint="eastAsia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四</w:t>
      </w:r>
      <w:r w:rsidRPr="00AE3E89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责任区的具体范围由县（市、区）城市管理主管部门或者乡镇人民政府划定并公布。</w:t>
      </w:r>
    </w:p>
    <w:p w:rsidR="003F0CD4" w:rsidRPr="007422B8" w:rsidRDefault="00AE3E8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责任区的划分可遵循以下原则：</w:t>
      </w:r>
    </w:p>
    <w:p w:rsidR="00AE3E89" w:rsidRPr="007422B8" w:rsidRDefault="00AE3E8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（一）沿街单位责任区范围，为其建（构）筑物沿街立面及沿街一侧房基线（有护栏、标志或者围墙的，从护栏、标志或者围墙起）至人行道的路沿石（无人行道的，以道路边线为界）。相邻单位有红线的以红线为界，未明确红线的则以中心线为界。</w:t>
      </w:r>
    </w:p>
    <w:p w:rsidR="00AE3E89" w:rsidRPr="007422B8" w:rsidRDefault="00AE3E8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（二）实行物业服务的住宅小区的责任区范围，为其物业服务区域，包括住宅小区围墙（围栏）范围以内所有区域和住宅小区围墙（围栏）外侧配建的绿化带区域。</w:t>
      </w:r>
    </w:p>
    <w:p w:rsidR="00AE3E89" w:rsidRPr="007422B8" w:rsidRDefault="00AE3E89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（三）</w:t>
      </w:r>
      <w:r w:rsidR="00A84F1B" w:rsidRPr="007422B8">
        <w:rPr>
          <w:rFonts w:ascii="Times New Roman" w:eastAsia="方正仿宋_GBK" w:hAnsi="Times New Roman" w:cs="Times New Roman" w:hint="eastAsia"/>
          <w:sz w:val="32"/>
          <w:szCs w:val="32"/>
        </w:rPr>
        <w:t>城市范围内的</w:t>
      </w:r>
      <w:r w:rsidR="007422B8" w:rsidRPr="00D6392D">
        <w:rPr>
          <w:rFonts w:ascii="Times New Roman" w:eastAsia="方正仿宋_GBK" w:hAnsi="Times New Roman" w:cs="Times New Roman"/>
          <w:sz w:val="32"/>
          <w:szCs w:val="32"/>
        </w:rPr>
        <w:t>邮政、供水、供电、</w:t>
      </w:r>
      <w:r w:rsidR="007422B8" w:rsidRPr="00D6392D">
        <w:rPr>
          <w:rFonts w:ascii="Times New Roman" w:eastAsia="方正仿宋_GBK" w:hAnsi="Times New Roman" w:cs="Times New Roman" w:hint="eastAsia"/>
          <w:sz w:val="32"/>
          <w:szCs w:val="32"/>
        </w:rPr>
        <w:t>通</w:t>
      </w:r>
      <w:r w:rsidR="007422B8" w:rsidRPr="00D6392D">
        <w:rPr>
          <w:rFonts w:ascii="Times New Roman" w:eastAsia="方正仿宋_GBK" w:hAnsi="Times New Roman" w:cs="Times New Roman"/>
          <w:sz w:val="32"/>
          <w:szCs w:val="32"/>
        </w:rPr>
        <w:t>信、</w:t>
      </w:r>
      <w:r w:rsidR="007422B8" w:rsidRPr="00D6392D">
        <w:rPr>
          <w:rFonts w:ascii="Times New Roman" w:eastAsia="方正仿宋_GBK" w:hAnsi="Times New Roman" w:cs="Times New Roman" w:hint="eastAsia"/>
          <w:sz w:val="32"/>
          <w:szCs w:val="32"/>
        </w:rPr>
        <w:t>广电、</w:t>
      </w:r>
      <w:r w:rsidR="007422B8" w:rsidRPr="00D6392D">
        <w:rPr>
          <w:rFonts w:ascii="Times New Roman" w:eastAsia="方正仿宋_GBK" w:hAnsi="Times New Roman" w:cs="Times New Roman"/>
          <w:sz w:val="32"/>
          <w:szCs w:val="32"/>
        </w:rPr>
        <w:t>交通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>、消防等</w:t>
      </w:r>
      <w:r w:rsidR="00A84F1B" w:rsidRPr="007422B8">
        <w:rPr>
          <w:rFonts w:ascii="Times New Roman" w:eastAsia="方正仿宋_GBK" w:hAnsi="Times New Roman" w:cs="Times New Roman" w:hint="eastAsia"/>
          <w:sz w:val="32"/>
          <w:szCs w:val="32"/>
        </w:rPr>
        <w:t>设施的责任范围，为其设施设置场地合围</w:t>
      </w:r>
      <w:r w:rsidR="007422B8" w:rsidRPr="007422B8">
        <w:rPr>
          <w:rFonts w:ascii="Times New Roman" w:eastAsia="方正仿宋_GBK" w:hAnsi="Times New Roman" w:cs="Times New Roman" w:hint="eastAsia"/>
          <w:sz w:val="32"/>
          <w:szCs w:val="32"/>
        </w:rPr>
        <w:t>区域</w:t>
      </w:r>
      <w:r w:rsidR="00A84F1B" w:rsidRPr="007422B8">
        <w:rPr>
          <w:rFonts w:ascii="Times New Roman" w:eastAsia="方正仿宋_GBK" w:hAnsi="Times New Roman" w:cs="Times New Roman" w:hint="eastAsia"/>
          <w:sz w:val="32"/>
          <w:szCs w:val="32"/>
        </w:rPr>
        <w:t>向外延伸</w:t>
      </w:r>
      <w:r w:rsidR="00A84F1B" w:rsidRPr="007422B8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="00A84F1B" w:rsidRPr="007422B8">
        <w:rPr>
          <w:rFonts w:ascii="Times New Roman" w:eastAsia="方正仿宋_GBK" w:hAnsi="Times New Roman" w:cs="Times New Roman" w:hint="eastAsia"/>
          <w:sz w:val="32"/>
          <w:szCs w:val="32"/>
        </w:rPr>
        <w:t>米</w:t>
      </w:r>
      <w:r w:rsidR="007422B8" w:rsidRPr="007422B8">
        <w:rPr>
          <w:rFonts w:ascii="Times New Roman" w:eastAsia="方正仿宋_GBK" w:hAnsi="Times New Roman" w:cs="Times New Roman" w:hint="eastAsia"/>
          <w:sz w:val="32"/>
          <w:szCs w:val="32"/>
        </w:rPr>
        <w:t>的范围</w:t>
      </w:r>
      <w:r w:rsidR="00A84F1B" w:rsidRPr="007422B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A84F1B" w:rsidRPr="007422B8" w:rsidRDefault="00A84F1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（四）</w:t>
      </w:r>
      <w:r w:rsidR="00857DEE" w:rsidRPr="007422B8">
        <w:rPr>
          <w:rFonts w:ascii="Times New Roman" w:eastAsia="方正仿宋_GBK" w:hAnsi="Times New Roman" w:cs="Times New Roman" w:hint="eastAsia"/>
          <w:sz w:val="32"/>
          <w:szCs w:val="32"/>
        </w:rPr>
        <w:t>搬迁地块、储备土地、建设地块的责任区范围，为其围墙合围区域，未设置围墙的</w:t>
      </w:r>
      <w:r w:rsidR="007422B8" w:rsidRPr="007422B8">
        <w:rPr>
          <w:rFonts w:ascii="Times New Roman" w:eastAsia="方正仿宋_GBK" w:hAnsi="Times New Roman" w:cs="Times New Roman" w:hint="eastAsia"/>
          <w:sz w:val="32"/>
          <w:szCs w:val="32"/>
        </w:rPr>
        <w:t>为用地</w:t>
      </w:r>
      <w:r w:rsidR="00857DEE" w:rsidRPr="007422B8">
        <w:rPr>
          <w:rFonts w:ascii="Times New Roman" w:eastAsia="方正仿宋_GBK" w:hAnsi="Times New Roman" w:cs="Times New Roman" w:hint="eastAsia"/>
          <w:sz w:val="32"/>
          <w:szCs w:val="32"/>
        </w:rPr>
        <w:t>红线向外延伸</w:t>
      </w:r>
      <w:r w:rsidR="00857DEE" w:rsidRPr="007422B8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857DEE" w:rsidRPr="007422B8">
        <w:rPr>
          <w:rFonts w:ascii="Times New Roman" w:eastAsia="方正仿宋_GBK" w:hAnsi="Times New Roman" w:cs="Times New Roman" w:hint="eastAsia"/>
          <w:sz w:val="32"/>
          <w:szCs w:val="32"/>
        </w:rPr>
        <w:t>米</w:t>
      </w:r>
      <w:r w:rsidR="007422B8" w:rsidRPr="007422B8">
        <w:rPr>
          <w:rFonts w:ascii="Times New Roman" w:eastAsia="方正仿宋_GBK" w:hAnsi="Times New Roman" w:cs="Times New Roman" w:hint="eastAsia"/>
          <w:sz w:val="32"/>
          <w:szCs w:val="32"/>
        </w:rPr>
        <w:t>的范围区域</w:t>
      </w:r>
      <w:r w:rsidR="00857DEE" w:rsidRPr="007422B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F0CD4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五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市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城市管理部门是本市责任区工作的主管部门，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负责本办法的组织实施；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督促、指导各县（市、区）开展责任区管理工作；组织开展责任区管理情况的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监督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考核。</w:t>
      </w:r>
    </w:p>
    <w:p w:rsidR="007422B8" w:rsidRPr="00D6392D" w:rsidRDefault="007422B8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公安、住建、市政园林、交通运输（含民航、水运、海事）、商务、文化旅游（含体育）、卫生健康、教育、市场监管等部门应当依照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各自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职责，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共同做好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责任区工作。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指导协调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直管部门、监管行业、涉管领域的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责任人履行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市容环境卫生管理责任，推进城市治理高效、稳妥和可持续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发展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六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县（市、区）人民政府负责本辖区内责任区管理的组织领导和综合协调。县（市、区）城市管理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（综合</w:t>
      </w:r>
      <w:r w:rsidR="009C6EDA" w:rsidRPr="00D6392D">
        <w:rPr>
          <w:rFonts w:ascii="Times New Roman" w:eastAsia="方正仿宋_GBK" w:hAnsi="Times New Roman" w:cs="Times New Roman"/>
          <w:sz w:val="32"/>
          <w:szCs w:val="32"/>
        </w:rPr>
        <w:t>行政执法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部门负责本辖区内责任区的监督管理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（一）研究、部署、落实</w:t>
      </w:r>
      <w:r w:rsidR="00D6392D" w:rsidRPr="00D6392D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D6392D" w:rsidRPr="00D6392D">
        <w:rPr>
          <w:rFonts w:ascii="Times New Roman" w:eastAsia="方正仿宋_GBK" w:hAnsi="Times New Roman" w:cs="Times New Roman"/>
          <w:sz w:val="32"/>
          <w:szCs w:val="32"/>
        </w:rPr>
        <w:t>监督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本辖区内的责任区工作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，开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展宣传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发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动、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制度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培训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检查工作；</w:t>
      </w:r>
    </w:p>
    <w:p w:rsidR="001717A7" w:rsidRPr="001717A7" w:rsidRDefault="001717A7" w:rsidP="001717A7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7A7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1717A7"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 w:rsidRPr="001717A7">
        <w:rPr>
          <w:rFonts w:ascii="Times New Roman" w:eastAsia="方正仿宋_GBK" w:hAnsi="Times New Roman" w:cs="Times New Roman"/>
          <w:sz w:val="32"/>
          <w:szCs w:val="32"/>
        </w:rPr>
        <w:t>）指导街道办事处</w:t>
      </w:r>
      <w:r w:rsidRPr="001717A7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1717A7">
        <w:rPr>
          <w:rFonts w:ascii="Times New Roman" w:eastAsia="方正仿宋_GBK" w:hAnsi="Times New Roman" w:cs="Times New Roman"/>
          <w:sz w:val="32"/>
          <w:szCs w:val="32"/>
        </w:rPr>
        <w:t>乡镇人民政府</w:t>
      </w:r>
      <w:r w:rsidRPr="001717A7">
        <w:rPr>
          <w:rFonts w:ascii="Times New Roman" w:eastAsia="方正仿宋_GBK" w:hAnsi="Times New Roman" w:cs="Times New Roman" w:hint="eastAsia"/>
          <w:sz w:val="32"/>
          <w:szCs w:val="32"/>
        </w:rPr>
        <w:t>实行</w:t>
      </w:r>
      <w:r w:rsidRPr="001717A7">
        <w:rPr>
          <w:rFonts w:ascii="Times New Roman" w:eastAsia="方正仿宋_GBK" w:hAnsi="Times New Roman" w:cs="Times New Roman"/>
          <w:sz w:val="32"/>
          <w:szCs w:val="32"/>
        </w:rPr>
        <w:t>责任区管理</w:t>
      </w:r>
      <w:r w:rsidRPr="001717A7">
        <w:rPr>
          <w:rFonts w:ascii="Times New Roman" w:eastAsia="方正仿宋_GBK" w:hAnsi="Times New Roman" w:cs="Times New Roman" w:hint="eastAsia"/>
          <w:sz w:val="32"/>
          <w:szCs w:val="32"/>
        </w:rPr>
        <w:t>制度</w:t>
      </w:r>
      <w:r w:rsidRPr="001717A7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F828DB" w:rsidRPr="001717A7" w:rsidRDefault="00F828DB" w:rsidP="00F828D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1717A7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1717A7"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 w:rsidRPr="001717A7">
        <w:rPr>
          <w:rFonts w:ascii="Times New Roman" w:eastAsia="方正仿宋_GBK" w:hAnsi="Times New Roman" w:cs="Times New Roman"/>
          <w:sz w:val="32"/>
          <w:szCs w:val="32"/>
        </w:rPr>
        <w:t>）协调跨行政区域市容环卫责任人及责任区域</w:t>
      </w:r>
      <w:r w:rsidRPr="001717A7">
        <w:rPr>
          <w:rFonts w:ascii="Times New Roman" w:eastAsia="方正仿宋_GBK" w:hAnsi="Times New Roman" w:cs="Times New Roman" w:hint="eastAsia"/>
          <w:sz w:val="32"/>
          <w:szCs w:val="32"/>
        </w:rPr>
        <w:t>的确定</w:t>
      </w:r>
      <w:r w:rsidRPr="001717A7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F0CD4" w:rsidRPr="00C57D4F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57D4F">
        <w:rPr>
          <w:rFonts w:ascii="方正黑体_GBK" w:eastAsia="方正黑体_GBK" w:hAnsi="Times New Roman" w:cs="Times New Roman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七</w:t>
      </w:r>
      <w:r w:rsidRPr="00C57D4F">
        <w:rPr>
          <w:rFonts w:ascii="方正黑体_GBK" w:eastAsia="方正黑体_GBK" w:hAnsi="Times New Roman" w:cs="Times New Roman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C57D4F">
        <w:rPr>
          <w:rFonts w:ascii="Times New Roman" w:eastAsia="方正仿宋_GBK" w:hAnsi="Times New Roman" w:cs="Times New Roman"/>
          <w:sz w:val="32"/>
          <w:szCs w:val="32"/>
        </w:rPr>
        <w:t>街道办事处</w:t>
      </w:r>
      <w:r w:rsidRPr="00C57D4F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C57D4F">
        <w:rPr>
          <w:rFonts w:ascii="Times New Roman" w:eastAsia="方正仿宋_GBK" w:hAnsi="Times New Roman" w:cs="Times New Roman"/>
          <w:sz w:val="32"/>
          <w:szCs w:val="32"/>
        </w:rPr>
        <w:t>乡镇人民政府负责组织本辖区内的相关单位、个人落实责任区制度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（一）落实具体责任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人，划定明确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责任区范围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和职责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lastRenderedPageBreak/>
        <w:t>与责任单位、责任人签订市容环卫责任区责任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文书（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状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）指导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督促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责任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人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履行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市容环卫责任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组织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开展责任区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日常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管理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行政执法工作。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）履行街巷、未实行物管住宅小区的市容环境卫生责任。</w:t>
      </w:r>
    </w:p>
    <w:p w:rsidR="003F0CD4" w:rsidRPr="00D6392D" w:rsidRDefault="00E50A05" w:rsidP="00857DEE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八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市容环卫责任人应当保持责任区内地面干净、立面整洁、设施完好：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（一）保持地面干净：无暴露垃圾，无烟头、纸屑、瓜果皮壳和软包装等废弃物，无污物、污水、污迹，无渣土、碎砖杂草，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无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乱堆（晒）放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无蚊蝇孳生地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（二）保持立面整洁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：无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乱搭建、乱张贴、乱刻画涂写、乱吊挂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晾晒，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无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私拉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乱接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电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线管线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。临街建筑物外立面上窗栏、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空调外机、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遮阳棚等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应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当规范设置并保持安全、整洁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按照专项规划和相关规定的要求、期限设置户外广告和招牌。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（三）保持设施完好：保持按照规定设置的环境卫生设施、垃圾分类设施、市政道路设施、景观照明设施、公共服务设施、车辆停放设施、公益雕塑小品、户外广告招牌</w:t>
      </w:r>
      <w:r w:rsidR="00584139">
        <w:rPr>
          <w:rFonts w:ascii="Times New Roman" w:eastAsia="方正仿宋_GBK" w:hAnsi="Times New Roman" w:cs="Times New Roman" w:hint="eastAsia"/>
          <w:sz w:val="32"/>
          <w:szCs w:val="32"/>
        </w:rPr>
        <w:t>设施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等功能</w:t>
      </w:r>
      <w:r w:rsidR="00F20C26" w:rsidRPr="00D6392D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状况完好</w:t>
      </w:r>
      <w:r w:rsidR="00F20C26" w:rsidRPr="00D6392D">
        <w:rPr>
          <w:rFonts w:ascii="Times New Roman" w:eastAsia="方正仿宋_GBK" w:hAnsi="Times New Roman" w:cs="Times New Roman" w:hint="eastAsia"/>
          <w:sz w:val="32"/>
          <w:szCs w:val="32"/>
        </w:rPr>
        <w:t>，运行安全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。无侵占绿地，无破坏花草树木现象。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九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责任人除了应当履行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第八条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规定的责任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要求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外，在责任区内还应当实施下列工作：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（一）及时清除影响通行的积雪残冰；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（二）按照垃圾分类规定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，设置生活垃圾分类收集设施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设备，分类投放生活垃圾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；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kern w:val="0"/>
          <w:sz w:val="32"/>
          <w:szCs w:val="32"/>
        </w:rPr>
        <w:t>（三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）引导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、组织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车辆在规定区域有序停放；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（四）定期组织自有建筑墙面、玻璃幕墙、橱窗、顶棚的清洗、修缮和规整，保持责任区内建筑物、构筑物外观美观、整洁。</w:t>
      </w:r>
    </w:p>
    <w:p w:rsidR="003F0CD4" w:rsidRPr="00D6392D" w:rsidRDefault="004D027B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市容环卫责任人应当</w:t>
      </w:r>
      <w:r w:rsidR="00E50A05" w:rsidRPr="007422B8">
        <w:rPr>
          <w:rFonts w:ascii="Times New Roman" w:eastAsia="方正仿宋_GBK" w:hAnsi="Times New Roman" w:cs="Times New Roman" w:hint="eastAsia"/>
          <w:sz w:val="32"/>
          <w:szCs w:val="32"/>
        </w:rPr>
        <w:t>按照</w:t>
      </w: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国家及省</w:t>
      </w:r>
      <w:r w:rsidR="00E50A05" w:rsidRPr="00D6392D">
        <w:rPr>
          <w:rFonts w:ascii="Times New Roman" w:eastAsia="方正仿宋_GBK" w:hAnsi="Times New Roman" w:cs="Times New Roman" w:hint="eastAsia"/>
          <w:sz w:val="32"/>
          <w:szCs w:val="32"/>
        </w:rPr>
        <w:t>城市容貌标准、城市环境卫生作业服务质量标准、城市户外广告和招牌设施技术标准执行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并保持环境卫生设施的整洁完好，履行市容环卫责任</w:t>
      </w:r>
      <w:r w:rsidR="00E50A05" w:rsidRPr="007422B8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F0CD4" w:rsidRDefault="00E50A05">
      <w:pPr>
        <w:pStyle w:val="a5"/>
        <w:spacing w:before="0" w:beforeAutospacing="0" w:after="0" w:afterAutospacing="0" w:line="590" w:lineRule="exact"/>
        <w:ind w:firstLineChars="200" w:firstLine="640"/>
        <w:jc w:val="both"/>
        <w:rPr>
          <w:rFonts w:ascii="Times New Roman" w:eastAsia="方正仿宋_GBK" w:hAnsi="Times New Roman" w:cs="Times New Roman"/>
          <w:kern w:val="2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kern w:val="2"/>
          <w:sz w:val="32"/>
          <w:szCs w:val="32"/>
        </w:rPr>
        <w:t>第</w:t>
      </w:r>
      <w:r w:rsidR="00174C7B">
        <w:rPr>
          <w:rFonts w:ascii="方正黑体_GBK" w:eastAsia="方正黑体_GBK" w:hAnsi="Times New Roman" w:cs="Times New Roman" w:hint="eastAsia"/>
          <w:kern w:val="2"/>
          <w:sz w:val="32"/>
          <w:szCs w:val="32"/>
        </w:rPr>
        <w:t>十</w:t>
      </w:r>
      <w:r w:rsidRPr="00D6392D">
        <w:rPr>
          <w:rFonts w:ascii="方正黑体_GBK" w:eastAsia="方正黑体_GBK" w:hAnsi="Times New Roman" w:cs="Times New Roman" w:hint="eastAsia"/>
          <w:kern w:val="2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 xml:space="preserve">  </w:t>
      </w:r>
      <w:r w:rsidR="009C6EDA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设区的市、县（市、区）、乡镇人民政府</w:t>
      </w:r>
      <w:r w:rsidRPr="00D6392D">
        <w:rPr>
          <w:rFonts w:ascii="Times New Roman" w:eastAsia="方正仿宋_GBK" w:hAnsi="Times New Roman" w:cs="Times New Roman"/>
          <w:kern w:val="2"/>
          <w:sz w:val="32"/>
          <w:szCs w:val="32"/>
        </w:rPr>
        <w:t>根据需要，确定并公布允许超出门窗、外墙进行店外经营、作业或者展示商品的区域</w:t>
      </w:r>
      <w:r w:rsidRPr="00D6392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范围、</w:t>
      </w:r>
      <w:r w:rsidRPr="00EB4148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时段、</w:t>
      </w:r>
      <w:r w:rsidRPr="00D6392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业态</w:t>
      </w:r>
      <w:r w:rsidRPr="00D6392D">
        <w:rPr>
          <w:rFonts w:ascii="Times New Roman" w:eastAsia="方正仿宋_GBK" w:hAnsi="Times New Roman" w:cs="Times New Roman"/>
          <w:kern w:val="2"/>
          <w:sz w:val="32"/>
          <w:szCs w:val="32"/>
        </w:rPr>
        <w:t>，</w:t>
      </w:r>
      <w:r w:rsidRPr="00D6392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责任人应当在上述区域范围及规定的时段内履行</w:t>
      </w:r>
      <w:r w:rsidRPr="00D6392D">
        <w:rPr>
          <w:rFonts w:ascii="Times New Roman" w:eastAsia="方正仿宋_GBK" w:hAnsi="Times New Roman" w:cs="Times New Roman"/>
          <w:kern w:val="2"/>
          <w:sz w:val="32"/>
          <w:szCs w:val="32"/>
        </w:rPr>
        <w:t>市容环卫责任。</w:t>
      </w:r>
      <w:r w:rsidRPr="00D6392D">
        <w:rPr>
          <w:rFonts w:ascii="Times New Roman" w:eastAsia="方正仿宋_GBK" w:hAnsi="Times New Roman" w:cs="Times New Roman" w:hint="eastAsia"/>
          <w:kern w:val="2"/>
          <w:sz w:val="32"/>
          <w:szCs w:val="32"/>
        </w:rPr>
        <w:t>临时疏导点、集中夜市、展销活动等区域的市容环卫责任人和责任区域，由辖区街道办事处、乡镇人民政府确定。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一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市容环卫责任人对责任区内损害市容环卫的行为，应当予以劝阻、制止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劝阻、制止无效的，向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所在地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城市管理等有关部门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或者街道办事处、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乡镇人民政府报告。</w:t>
      </w:r>
    </w:p>
    <w:p w:rsidR="003F0CD4" w:rsidRPr="00D6392D" w:rsidRDefault="00E50A05" w:rsidP="007422B8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二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邮政、供水、供电、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通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信、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广电、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交通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>、消防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等公共设施的产权单位应当按照城市容貌标准的要求，做好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分散设置的杆、线、亭、箱、房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设施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设备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的环境整洁和容貌维护工作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，履行设施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设备场所的市容环卫管理责任。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行业协会应当将责任要求纳入本行业规范，并督促会员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lastRenderedPageBreak/>
        <w:t>单位遵守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市容环卫管理责任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要求。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三</w:t>
      </w:r>
      <w:r w:rsidRPr="00D6392D">
        <w:rPr>
          <w:rFonts w:ascii="方正黑体_GBK" w:eastAsia="方正黑体_GBK" w:hAnsi="Times New Roman" w:cs="Times New Roman"/>
          <w:sz w:val="32"/>
          <w:szCs w:val="32"/>
        </w:rPr>
        <w:t>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县（市、区）城市管理部门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应当制作南通市市容环卫责任区责任文书（状），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载明责任人、具体责任区范围、责任要求以及相应的法律责任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由街道办事处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乡镇人民政府向辖区内的责任人发放。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/>
          <w:sz w:val="32"/>
          <w:szCs w:val="32"/>
        </w:rPr>
        <w:t>责任人应当将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责任文书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或责任状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在其办公或者经营场所的醒目位置公示，并保持整洁、完好。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责任文书（状）示范文本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由南通市城市管理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局统一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制定。</w:t>
      </w:r>
    </w:p>
    <w:p w:rsidR="003F0CD4" w:rsidRPr="007422B8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四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县（市、区）城管部门和街道办事处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乡镇人民政府应当建立本辖区责任人电子信息档案，及时记录和更新责任人名称、具体责任区范围、责任要求履行情况等基本信息，并及时做好调整、补充和</w:t>
      </w:r>
      <w:r w:rsidR="009C6EDA">
        <w:rPr>
          <w:rFonts w:ascii="Times New Roman" w:eastAsia="方正仿宋_GBK" w:hAnsi="Times New Roman" w:cs="Times New Roman" w:hint="eastAsia"/>
          <w:sz w:val="32"/>
          <w:szCs w:val="32"/>
        </w:rPr>
        <w:t>核对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工作。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并按照本办法第</w:t>
      </w:r>
      <w:r w:rsidR="007422B8" w:rsidRPr="007422B8">
        <w:rPr>
          <w:rFonts w:ascii="Times New Roman" w:eastAsia="方正仿宋_GBK" w:hAnsi="Times New Roman" w:cs="Times New Roman" w:hint="eastAsia"/>
          <w:sz w:val="32"/>
          <w:szCs w:val="32"/>
        </w:rPr>
        <w:t>八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条、第</w:t>
      </w:r>
      <w:r w:rsidR="007422B8" w:rsidRPr="007422B8">
        <w:rPr>
          <w:rFonts w:ascii="Times New Roman" w:eastAsia="方正仿宋_GBK" w:hAnsi="Times New Roman" w:cs="Times New Roman" w:hint="eastAsia"/>
          <w:sz w:val="32"/>
          <w:szCs w:val="32"/>
        </w:rPr>
        <w:t>九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条规定的标准</w:t>
      </w:r>
      <w:r w:rsidR="007422B8" w:rsidRPr="007422B8">
        <w:rPr>
          <w:rFonts w:ascii="Times New Roman" w:eastAsia="方正仿宋_GBK" w:hAnsi="Times New Roman" w:cs="Times New Roman" w:hint="eastAsia"/>
          <w:sz w:val="32"/>
          <w:szCs w:val="32"/>
        </w:rPr>
        <w:t>对责任人的履责情况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进行检查考核。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五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各级政府和文明城市创建部门在市文明小区、文明单位、文明社区、文明村镇、文明行业、文明城区等精神文明创建项目的评选标准中，应当将责任区制度实施情况纳入评价指标体系中。</w:t>
      </w:r>
      <w:r w:rsidRPr="00D6392D">
        <w:rPr>
          <w:rFonts w:ascii="Times New Roman" w:eastAsia="方正仿宋_GBK" w:hAnsi="Times New Roman" w:cs="Times New Roman" w:hint="eastAsia"/>
          <w:sz w:val="32"/>
          <w:szCs w:val="32"/>
        </w:rPr>
        <w:t>市容环卫责任区管理不达标的，不得参加评比。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六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市容环卫责任人不履行市容环卫责任区责任的，由城管执法部门依法责令其限期改正，逾期未改正的，依照《江苏省城市市容和环境卫生管理条例》的规定实施行政处罚。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lastRenderedPageBreak/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七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责任人对处罚决定不服的，可按照《中华人民共和国行政复议法》和《中华人民共和国行政诉讼法》的规定，申请行政复议或提起行政诉讼。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八</w:t>
      </w: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条</w:t>
      </w:r>
      <w:r w:rsid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 w:rsidRPr="00D6392D">
        <w:rPr>
          <w:rFonts w:ascii="Times New Roman" w:eastAsia="方正仿宋_GBK" w:hAnsi="Times New Roman" w:cs="Times New Roman"/>
          <w:sz w:val="32"/>
          <w:szCs w:val="32"/>
        </w:rPr>
        <w:t>对无理取闹、辱骂、殴打行政执法人员，阻挠执行公务，违反治安管理条例的，由公安机关依照《中华人民共和国治安管理处罚法》予以处罚。</w:t>
      </w:r>
    </w:p>
    <w:p w:rsidR="003F0CD4" w:rsidRPr="00D6392D" w:rsidRDefault="00E5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6392D">
        <w:rPr>
          <w:rFonts w:ascii="方正黑体_GBK" w:eastAsia="方正黑体_GBK" w:hAnsi="Times New Roman" w:cs="Times New Roman" w:hint="eastAsia"/>
          <w:sz w:val="32"/>
          <w:szCs w:val="32"/>
        </w:rPr>
        <w:t>第十</w:t>
      </w:r>
      <w:r w:rsidR="00174C7B">
        <w:rPr>
          <w:rFonts w:ascii="方正黑体_GBK" w:eastAsia="方正黑体_GBK" w:hAnsi="Times New Roman" w:cs="Times New Roman" w:hint="eastAsia"/>
          <w:sz w:val="32"/>
          <w:szCs w:val="32"/>
        </w:rPr>
        <w:t>九</w:t>
      </w:r>
      <w:r w:rsidRPr="00D6392D">
        <w:rPr>
          <w:rFonts w:ascii="方正黑体_GBK" w:eastAsia="方正黑体_GBK" w:hAnsi="Times New Roman" w:cs="Times New Roman"/>
          <w:sz w:val="32"/>
          <w:szCs w:val="32"/>
        </w:rPr>
        <w:t>条</w:t>
      </w:r>
      <w:r w:rsidR="007422B8">
        <w:rPr>
          <w:rFonts w:ascii="方正黑体_GBK" w:eastAsia="方正黑体_GBK" w:hAnsi="Times New Roman" w:cs="Times New Roman" w:hint="eastAsia"/>
          <w:sz w:val="32"/>
          <w:szCs w:val="32"/>
        </w:rPr>
        <w:t xml:space="preserve">  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本办法自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="004D027B" w:rsidRPr="007422B8">
        <w:rPr>
          <w:rFonts w:ascii="Times New Roman" w:eastAsia="方正仿宋_GBK" w:hAnsi="Times New Roman" w:cs="Times New Roman" w:hint="eastAsia"/>
          <w:sz w:val="32"/>
          <w:szCs w:val="32"/>
        </w:rPr>
        <w:t>日起施行，</w:t>
      </w:r>
      <w:r w:rsidRPr="007422B8">
        <w:rPr>
          <w:rFonts w:ascii="Times New Roman" w:eastAsia="方正仿宋_GBK" w:hAnsi="Times New Roman" w:cs="Times New Roman" w:hint="eastAsia"/>
          <w:sz w:val="32"/>
          <w:szCs w:val="32"/>
        </w:rPr>
        <w:t>由市城市管理局负责解释。</w:t>
      </w:r>
      <w:bookmarkStart w:id="0" w:name="_GoBack"/>
      <w:bookmarkEnd w:id="0"/>
    </w:p>
    <w:sectPr w:rsidR="003F0CD4" w:rsidRPr="00D6392D" w:rsidSect="003F0CD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958" w:rsidRDefault="00290958" w:rsidP="003F0CD4">
      <w:r>
        <w:separator/>
      </w:r>
    </w:p>
  </w:endnote>
  <w:endnote w:type="continuationSeparator" w:id="1">
    <w:p w:rsidR="00290958" w:rsidRDefault="00290958" w:rsidP="003F0C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8985"/>
    </w:sdtPr>
    <w:sdtContent>
      <w:p w:rsidR="003F0CD4" w:rsidRDefault="00BC37B3">
        <w:pPr>
          <w:pStyle w:val="a3"/>
          <w:jc w:val="center"/>
        </w:pPr>
        <w:r w:rsidRPr="00BC37B3">
          <w:fldChar w:fldCharType="begin"/>
        </w:r>
        <w:r w:rsidR="00E50A05">
          <w:instrText xml:space="preserve"> PAGE   \* MERGEFORMAT </w:instrText>
        </w:r>
        <w:r w:rsidRPr="00BC37B3">
          <w:fldChar w:fldCharType="separate"/>
        </w:r>
        <w:r w:rsidR="009C6EDA" w:rsidRPr="009C6EDA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3F0CD4" w:rsidRDefault="003F0CD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958" w:rsidRDefault="00290958" w:rsidP="003F0CD4">
      <w:r>
        <w:separator/>
      </w:r>
    </w:p>
  </w:footnote>
  <w:footnote w:type="continuationSeparator" w:id="1">
    <w:p w:rsidR="00290958" w:rsidRDefault="00290958" w:rsidP="003F0C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1706"/>
    <w:rsid w:val="00024AA0"/>
    <w:rsid w:val="00026A14"/>
    <w:rsid w:val="000427A3"/>
    <w:rsid w:val="00071BAF"/>
    <w:rsid w:val="0008561E"/>
    <w:rsid w:val="00094B5D"/>
    <w:rsid w:val="000C3206"/>
    <w:rsid w:val="000E23C1"/>
    <w:rsid w:val="00110B4B"/>
    <w:rsid w:val="001717A7"/>
    <w:rsid w:val="00174C7B"/>
    <w:rsid w:val="001D7612"/>
    <w:rsid w:val="001E2AB5"/>
    <w:rsid w:val="001E518F"/>
    <w:rsid w:val="002147F9"/>
    <w:rsid w:val="00240990"/>
    <w:rsid w:val="002740C8"/>
    <w:rsid w:val="00290958"/>
    <w:rsid w:val="003071BE"/>
    <w:rsid w:val="00312B35"/>
    <w:rsid w:val="00366FCF"/>
    <w:rsid w:val="003B04A9"/>
    <w:rsid w:val="003C0010"/>
    <w:rsid w:val="003F0CD4"/>
    <w:rsid w:val="00450A74"/>
    <w:rsid w:val="00454160"/>
    <w:rsid w:val="00461C38"/>
    <w:rsid w:val="00463F50"/>
    <w:rsid w:val="004644C9"/>
    <w:rsid w:val="004A46E9"/>
    <w:rsid w:val="004A622C"/>
    <w:rsid w:val="004B241B"/>
    <w:rsid w:val="004D027B"/>
    <w:rsid w:val="004F0C55"/>
    <w:rsid w:val="0050253A"/>
    <w:rsid w:val="0051141E"/>
    <w:rsid w:val="0051321E"/>
    <w:rsid w:val="00544231"/>
    <w:rsid w:val="00584139"/>
    <w:rsid w:val="005D5151"/>
    <w:rsid w:val="0060766F"/>
    <w:rsid w:val="006110EC"/>
    <w:rsid w:val="00616426"/>
    <w:rsid w:val="00681706"/>
    <w:rsid w:val="0068276F"/>
    <w:rsid w:val="006B3E2C"/>
    <w:rsid w:val="006E18F6"/>
    <w:rsid w:val="006F5747"/>
    <w:rsid w:val="007422B8"/>
    <w:rsid w:val="00760A2C"/>
    <w:rsid w:val="00772E75"/>
    <w:rsid w:val="00780735"/>
    <w:rsid w:val="0079599A"/>
    <w:rsid w:val="007A102F"/>
    <w:rsid w:val="007B4321"/>
    <w:rsid w:val="007C7B2A"/>
    <w:rsid w:val="00853965"/>
    <w:rsid w:val="00857DEE"/>
    <w:rsid w:val="0090543A"/>
    <w:rsid w:val="00946A8A"/>
    <w:rsid w:val="009A4D09"/>
    <w:rsid w:val="009C4FF1"/>
    <w:rsid w:val="009C6EDA"/>
    <w:rsid w:val="009E4850"/>
    <w:rsid w:val="00A0161C"/>
    <w:rsid w:val="00A61041"/>
    <w:rsid w:val="00A84F1B"/>
    <w:rsid w:val="00AA5300"/>
    <w:rsid w:val="00AB5D1A"/>
    <w:rsid w:val="00AC4E4F"/>
    <w:rsid w:val="00AE3E89"/>
    <w:rsid w:val="00AF30AC"/>
    <w:rsid w:val="00AF5474"/>
    <w:rsid w:val="00B010D5"/>
    <w:rsid w:val="00B564E8"/>
    <w:rsid w:val="00BC0C01"/>
    <w:rsid w:val="00BC37B3"/>
    <w:rsid w:val="00C57D4F"/>
    <w:rsid w:val="00C72891"/>
    <w:rsid w:val="00C90FDD"/>
    <w:rsid w:val="00C95D79"/>
    <w:rsid w:val="00CA797F"/>
    <w:rsid w:val="00CB15E5"/>
    <w:rsid w:val="00CE17A5"/>
    <w:rsid w:val="00CF610A"/>
    <w:rsid w:val="00D12A0C"/>
    <w:rsid w:val="00D15456"/>
    <w:rsid w:val="00D35BB5"/>
    <w:rsid w:val="00D53475"/>
    <w:rsid w:val="00D6392D"/>
    <w:rsid w:val="00D82F6F"/>
    <w:rsid w:val="00DA3971"/>
    <w:rsid w:val="00DE67F2"/>
    <w:rsid w:val="00E171E0"/>
    <w:rsid w:val="00E41D99"/>
    <w:rsid w:val="00E502AF"/>
    <w:rsid w:val="00E50A05"/>
    <w:rsid w:val="00E8551D"/>
    <w:rsid w:val="00EB1A30"/>
    <w:rsid w:val="00EB4148"/>
    <w:rsid w:val="00EC4C82"/>
    <w:rsid w:val="00F20C26"/>
    <w:rsid w:val="00F3606B"/>
    <w:rsid w:val="00F828DB"/>
    <w:rsid w:val="00F865B7"/>
    <w:rsid w:val="00F867B9"/>
    <w:rsid w:val="00F91264"/>
    <w:rsid w:val="00FA4DD3"/>
    <w:rsid w:val="00FB6900"/>
    <w:rsid w:val="00FE0F15"/>
    <w:rsid w:val="00FE480D"/>
    <w:rsid w:val="00FF240C"/>
    <w:rsid w:val="0177515E"/>
    <w:rsid w:val="093C7088"/>
    <w:rsid w:val="119023B7"/>
    <w:rsid w:val="127105D1"/>
    <w:rsid w:val="1C7D03DB"/>
    <w:rsid w:val="1E4F23D3"/>
    <w:rsid w:val="219E0F76"/>
    <w:rsid w:val="26751C31"/>
    <w:rsid w:val="2DC93E2B"/>
    <w:rsid w:val="30D84A6D"/>
    <w:rsid w:val="391202D2"/>
    <w:rsid w:val="3AD45170"/>
    <w:rsid w:val="3EC24F11"/>
    <w:rsid w:val="40B507E6"/>
    <w:rsid w:val="43E41737"/>
    <w:rsid w:val="44187371"/>
    <w:rsid w:val="44C73026"/>
    <w:rsid w:val="47A80DE1"/>
    <w:rsid w:val="4B2B26AC"/>
    <w:rsid w:val="4C10485A"/>
    <w:rsid w:val="4F332053"/>
    <w:rsid w:val="546D2F4D"/>
    <w:rsid w:val="55B920B9"/>
    <w:rsid w:val="55BF4AEA"/>
    <w:rsid w:val="572D725C"/>
    <w:rsid w:val="5866766C"/>
    <w:rsid w:val="5A087466"/>
    <w:rsid w:val="63BB493A"/>
    <w:rsid w:val="63F574CB"/>
    <w:rsid w:val="693E35AF"/>
    <w:rsid w:val="6A971FA6"/>
    <w:rsid w:val="6E530BEC"/>
    <w:rsid w:val="6F31274F"/>
    <w:rsid w:val="6FCD3385"/>
    <w:rsid w:val="72812023"/>
    <w:rsid w:val="755963FB"/>
    <w:rsid w:val="79082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0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3F0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F0C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F0CD4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sid w:val="003F0CD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0CD4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3F0CD4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F20C2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20C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341F9-AA4C-4F9D-A8BE-A67527D7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7</Pages>
  <Words>471</Words>
  <Characters>2691</Characters>
  <Application>Microsoft Office Word</Application>
  <DocSecurity>0</DocSecurity>
  <Lines>22</Lines>
  <Paragraphs>6</Paragraphs>
  <ScaleCrop>false</ScaleCrop>
  <Company>微软中国</Company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37</cp:revision>
  <cp:lastPrinted>2023-04-10T07:16:00Z</cp:lastPrinted>
  <dcterms:created xsi:type="dcterms:W3CDTF">2023-03-23T02:18:00Z</dcterms:created>
  <dcterms:modified xsi:type="dcterms:W3CDTF">2023-04-11T09:22:00Z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E415F9D66B8A467EBBC73180F8ED2C96</vt:lpwstr>
  </property>
</Properties>
</file>