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方正仿宋_GBK"/>
          <w:color w:val="000000"/>
          <w:sz w:val="40"/>
        </w:rPr>
      </w:pPr>
      <w:r>
        <w:rPr>
          <w:rFonts w:ascii="Times New Roman" w:hAnsi="Times New Roman" w:eastAsia="方正仿宋_GBK"/>
          <w:color w:val="000000"/>
          <w:sz w:val="32"/>
        </w:rPr>
        <w:t>附件2</w:t>
      </w:r>
    </w:p>
    <w:p>
      <w:pPr>
        <w:pStyle w:val="4"/>
        <w:widowControl w:val="0"/>
        <w:snapToGrid w:val="0"/>
        <w:spacing w:line="700" w:lineRule="exact"/>
        <w:jc w:val="center"/>
        <w:rPr>
          <w:rFonts w:hint="eastAsia" w:ascii="方正小标宋_GBK" w:eastAsia="方正小标宋_GBK"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eastAsia="方正小标宋_GBK"/>
          <w:bCs/>
          <w:color w:val="000000"/>
          <w:sz w:val="44"/>
          <w:szCs w:val="44"/>
          <w:highlight w:val="none"/>
          <w:lang w:eastAsia="zh-CN"/>
        </w:rPr>
        <w:t>《</w:t>
      </w:r>
      <w:r>
        <w:rPr>
          <w:rFonts w:hint="eastAsia" w:ascii="方正小标宋_GBK" w:eastAsia="方正小标宋_GBK"/>
          <w:bCs/>
          <w:color w:val="000000"/>
          <w:sz w:val="44"/>
          <w:szCs w:val="44"/>
          <w:highlight w:val="none"/>
          <w:lang w:val="en-US" w:eastAsia="zh-CN"/>
        </w:rPr>
        <w:t>南通市城市建筑垃圾管理条例</w:t>
      </w:r>
      <w:r>
        <w:rPr>
          <w:rFonts w:hint="eastAsia" w:ascii="方正小标宋_GBK" w:eastAsia="方正小标宋_GBK"/>
          <w:bCs/>
          <w:color w:val="000000"/>
          <w:sz w:val="44"/>
          <w:szCs w:val="44"/>
          <w:highlight w:val="none"/>
          <w:lang w:eastAsia="zh-CN"/>
        </w:rPr>
        <w:t>》</w:t>
      </w:r>
      <w:r>
        <w:rPr>
          <w:rFonts w:hint="eastAsia" w:ascii="方正小标宋_GBK" w:eastAsia="方正小标宋_GBK"/>
          <w:bCs/>
          <w:color w:val="000000"/>
          <w:sz w:val="44"/>
          <w:szCs w:val="44"/>
          <w:highlight w:val="none"/>
          <w:lang w:val="en-US" w:eastAsia="zh-CN"/>
        </w:rPr>
        <w:t>城管部门行政处罚事项</w:t>
      </w:r>
      <w:r>
        <w:rPr>
          <w:rFonts w:hint="eastAsia" w:ascii="方正小标宋_GBK" w:eastAsia="方正小标宋_GBK"/>
          <w:bCs/>
          <w:color w:val="000000"/>
          <w:sz w:val="44"/>
          <w:szCs w:val="44"/>
          <w:highlight w:val="none"/>
        </w:rPr>
        <w:t>自由裁量基准适用</w:t>
      </w:r>
      <w:r>
        <w:rPr>
          <w:rFonts w:hint="eastAsia" w:ascii="方正小标宋_GBK" w:eastAsia="方正小标宋_GBK"/>
          <w:bCs/>
          <w:color w:val="000000"/>
          <w:sz w:val="44"/>
          <w:szCs w:val="44"/>
          <w:highlight w:val="none"/>
          <w:lang w:val="en-US" w:eastAsia="zh-CN"/>
        </w:rPr>
        <w:t>要求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南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通市城市建筑垃圾管理条例》涉及城市管理部门行政处罚的实施和行政处罚裁量基准的运用，适用本要求。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2、当事人有下列情形之一，可以认定为逾期不改正: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（一）未在规定期限内纠正违法行为或者采取补救措施的；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（二）拒绝、阻扰执法人员实施复查的；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（三）执法人员复查发现仍有相同违法行为的；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（四）可以认定逾期不改正的其他情形。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3、当事人的违法行为有下列情形之一的，可以视情递升一挡以上从重处罚：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（一）危及公共安全、社会安定、生命财产安全、生态环境安全以及直接关系人身健康的；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（二）造成群体性事件的，或者在阶段性工作、整治、活动期间造成不良影响的；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（三）年度内在本执法主体执法区域三次以上同一案由违法行为的；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（四）妨碍、阻挠、逃避或者抗拒执法的；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（五）重大活动保障期间或专项整治期间实施违法行为的；</w:t>
      </w:r>
    </w:p>
    <w:p>
      <w:pPr>
        <w:numPr>
          <w:ilvl w:val="0"/>
          <w:numId w:val="0"/>
        </w:numPr>
        <w:tabs>
          <w:tab w:val="left" w:pos="720"/>
        </w:tabs>
        <w:spacing w:line="520" w:lineRule="exact"/>
        <w:ind w:firstLine="640" w:firstLineChars="200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（六）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擅自将建筑垃圾倾倒在道路、高架桥红线范围或者主要商业区等重点地区的；</w:t>
      </w:r>
    </w:p>
    <w:p>
      <w:pPr>
        <w:numPr>
          <w:ilvl w:val="0"/>
          <w:numId w:val="0"/>
        </w:numPr>
        <w:tabs>
          <w:tab w:val="left" w:pos="720"/>
        </w:tabs>
        <w:spacing w:line="520" w:lineRule="exact"/>
        <w:ind w:firstLine="640" w:firstLineChars="200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（七）对环境造成污染的；</w:t>
      </w:r>
    </w:p>
    <w:p>
      <w:pPr>
        <w:numPr>
          <w:ilvl w:val="0"/>
          <w:numId w:val="0"/>
        </w:numPr>
        <w:tabs>
          <w:tab w:val="left" w:pos="720"/>
        </w:tabs>
        <w:spacing w:line="520" w:lineRule="exact"/>
        <w:ind w:firstLine="640" w:firstLineChars="200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（八）建筑垃圾难以清理的；</w:t>
      </w:r>
    </w:p>
    <w:p>
      <w:pPr>
        <w:numPr>
          <w:ilvl w:val="0"/>
          <w:numId w:val="0"/>
        </w:numPr>
        <w:tabs>
          <w:tab w:val="left" w:pos="720"/>
        </w:tabs>
        <w:spacing w:line="520" w:lineRule="exact"/>
        <w:ind w:firstLine="640" w:firstLineChars="200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（九）刻意在正常执法监管时段以外的时间实施违法行为的；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（十）其他应当从重行政处罚的情形。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4、本裁量基准中，“以上”包括本数，“以下”不包括本数，但最高等次均包括本数。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5、本裁量基准自2023年月</w:t>
      </w:r>
      <w:bookmarkStart w:id="0" w:name="_GoBack"/>
      <w:bookmarkEnd w:id="0"/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  <w:t>日起施行，适用要求中未明确的，参照适用现行有效的《江苏省住房和城乡建设系统行政处罚裁量基准编制和适用规则》。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814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sdt>
      <w:sdtPr>
        <w:rPr>
          <w:rFonts w:ascii="Times New Roman" w:hAnsi="Times New Roman"/>
          <w:sz w:val="28"/>
          <w:szCs w:val="28"/>
        </w:rPr>
        <w:id w:val="701325657"/>
        <w:docPartObj>
          <w:docPartGallery w:val="autotext"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sdt>
      <w:sdtPr>
        <w:rPr>
          <w:rFonts w:ascii="Times New Roman" w:hAnsi="Times New Roman"/>
          <w:sz w:val="28"/>
          <w:szCs w:val="28"/>
        </w:rPr>
        <w:id w:val="701325660"/>
        <w:docPartObj>
          <w:docPartGallery w:val="autotext"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MzJjYWY1ZWNlYTE5NTBkMjZjNmVjMzFmNDkyZWMifQ=="/>
  </w:docVars>
  <w:rsids>
    <w:rsidRoot w:val="5AD23991"/>
    <w:rsid w:val="000741A4"/>
    <w:rsid w:val="00170AF8"/>
    <w:rsid w:val="00224A96"/>
    <w:rsid w:val="0039175D"/>
    <w:rsid w:val="00664DBB"/>
    <w:rsid w:val="00FC2629"/>
    <w:rsid w:val="045D72C7"/>
    <w:rsid w:val="09C66CE4"/>
    <w:rsid w:val="0AE96532"/>
    <w:rsid w:val="0B957346"/>
    <w:rsid w:val="0C234326"/>
    <w:rsid w:val="0C41127C"/>
    <w:rsid w:val="0D3C4FD9"/>
    <w:rsid w:val="0FB84720"/>
    <w:rsid w:val="117B740C"/>
    <w:rsid w:val="11BA18B5"/>
    <w:rsid w:val="138D33DE"/>
    <w:rsid w:val="143811B7"/>
    <w:rsid w:val="15C60570"/>
    <w:rsid w:val="18D07C10"/>
    <w:rsid w:val="1E1A7FBB"/>
    <w:rsid w:val="1EEF3069"/>
    <w:rsid w:val="227123D7"/>
    <w:rsid w:val="22791318"/>
    <w:rsid w:val="25A934BA"/>
    <w:rsid w:val="2B7015D5"/>
    <w:rsid w:val="2C505FE8"/>
    <w:rsid w:val="2DBD47AF"/>
    <w:rsid w:val="2E7676D3"/>
    <w:rsid w:val="2EF61569"/>
    <w:rsid w:val="30AE2588"/>
    <w:rsid w:val="32584AA6"/>
    <w:rsid w:val="325C220A"/>
    <w:rsid w:val="3BC32127"/>
    <w:rsid w:val="3CBB55AA"/>
    <w:rsid w:val="453E18DA"/>
    <w:rsid w:val="454724B5"/>
    <w:rsid w:val="48891D2F"/>
    <w:rsid w:val="48C22822"/>
    <w:rsid w:val="4C94447B"/>
    <w:rsid w:val="4F3C2C3E"/>
    <w:rsid w:val="506F3770"/>
    <w:rsid w:val="51D51818"/>
    <w:rsid w:val="51FF3BF6"/>
    <w:rsid w:val="53065A01"/>
    <w:rsid w:val="53CD7E30"/>
    <w:rsid w:val="59995821"/>
    <w:rsid w:val="5AD23991"/>
    <w:rsid w:val="5C076A71"/>
    <w:rsid w:val="5F402C0C"/>
    <w:rsid w:val="61DB558E"/>
    <w:rsid w:val="61F53810"/>
    <w:rsid w:val="63E245CB"/>
    <w:rsid w:val="642A10AB"/>
    <w:rsid w:val="66E3632D"/>
    <w:rsid w:val="6D616AB2"/>
    <w:rsid w:val="75FD5E6B"/>
    <w:rsid w:val="7A9674E6"/>
    <w:rsid w:val="7EBA751C"/>
    <w:rsid w:val="7F2252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591</Words>
  <Characters>594</Characters>
  <Lines>11</Lines>
  <Paragraphs>3</Paragraphs>
  <TotalTime>15</TotalTime>
  <ScaleCrop>false</ScaleCrop>
  <LinksUpToDate>false</LinksUpToDate>
  <CharactersWithSpaces>594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2021-06-28T08:24:00Z</dcterms:created>
  <dc:creator>姜一帆</dc:creator>
  <cp:lastModifiedBy>市城管局</cp:lastModifiedBy>
  <cp:lastPrinted>2023-02-13T10:27:00Z</cp:lastPrinted>
  <dcterms:modified xsi:type="dcterms:W3CDTF">2023-03-06T01:22:58Z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9AE91B0FA54A47F2A8A50BD5D5F1F4E2</vt:lpwstr>
  </property>
  <property fmtid="{D5CDD505-2E9C-101B-9397-08002B2CF9AE}" pid="4" name="KSOSaveFontToCloudKey">
    <vt:lpwstr>249405827_cloud</vt:lpwstr>
  </property>
</Properties>
</file>