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3EF" w:rsidRDefault="00F431CD">
      <w:pPr>
        <w:spacing w:after="0"/>
        <w:jc w:val="both"/>
        <w:rPr>
          <w:rFonts w:ascii="方正仿宋_GBK" w:eastAsia="方正仿宋_GBK" w:hAnsi="方正仿宋_GBK" w:cs="方正仿宋_GBK"/>
          <w:bCs/>
          <w:color w:val="222222"/>
          <w:w w:val="90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Ansi="方正仿宋_GBK" w:cs="方正仿宋_GBK" w:hint="eastAsia"/>
          <w:bCs/>
          <w:color w:val="222222"/>
          <w:w w:val="90"/>
          <w:sz w:val="32"/>
          <w:szCs w:val="32"/>
        </w:rPr>
        <w:t>附件</w:t>
      </w:r>
    </w:p>
    <w:p w:rsidR="001223EF" w:rsidRDefault="001223EF">
      <w:pPr>
        <w:spacing w:after="0"/>
        <w:jc w:val="center"/>
        <w:rPr>
          <w:rFonts w:ascii="Times New Roman" w:eastAsia="方正小标宋_GBK" w:hAnsi="Times New Roman" w:cs="Times New Roman"/>
          <w:bCs/>
          <w:color w:val="222222"/>
          <w:w w:val="90"/>
          <w:sz w:val="44"/>
          <w:szCs w:val="44"/>
        </w:rPr>
      </w:pPr>
    </w:p>
    <w:p w:rsidR="001223EF" w:rsidRDefault="00F431CD">
      <w:pPr>
        <w:spacing w:after="0"/>
        <w:jc w:val="center"/>
        <w:rPr>
          <w:rFonts w:ascii="Times New Roman" w:eastAsia="方正小标宋_GBK" w:hAnsi="Times New Roman" w:cs="Times New Roman"/>
          <w:bCs/>
          <w:color w:val="222222"/>
          <w:w w:val="90"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color w:val="222222"/>
          <w:w w:val="90"/>
          <w:sz w:val="44"/>
          <w:szCs w:val="44"/>
        </w:rPr>
        <w:t>南通市建筑垃圾运输许可企业考核</w:t>
      </w:r>
      <w:r>
        <w:rPr>
          <w:rFonts w:ascii="Times New Roman" w:eastAsia="方正小标宋_GBK" w:hAnsi="Times New Roman" w:cs="Times New Roman" w:hint="eastAsia"/>
          <w:bCs/>
          <w:color w:val="222222"/>
          <w:w w:val="90"/>
          <w:sz w:val="44"/>
          <w:szCs w:val="44"/>
        </w:rPr>
        <w:t>评价</w:t>
      </w:r>
      <w:r>
        <w:rPr>
          <w:rFonts w:ascii="Times New Roman" w:eastAsia="方正小标宋_GBK" w:hAnsi="Times New Roman" w:cs="Times New Roman"/>
          <w:bCs/>
          <w:color w:val="222222"/>
          <w:w w:val="90"/>
          <w:sz w:val="44"/>
          <w:szCs w:val="44"/>
        </w:rPr>
        <w:t>办法</w:t>
      </w:r>
    </w:p>
    <w:p w:rsidR="001223EF" w:rsidRDefault="00F431CD">
      <w:pPr>
        <w:spacing w:after="0"/>
        <w:jc w:val="center"/>
        <w:rPr>
          <w:rFonts w:ascii="Times New Roman" w:eastAsia="方正小标宋_GBK" w:hAnsi="Times New Roman" w:cs="Times New Roman"/>
          <w:bCs/>
          <w:color w:val="222222"/>
          <w:w w:val="90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Cs/>
          <w:color w:val="222222"/>
          <w:w w:val="90"/>
          <w:sz w:val="44"/>
          <w:szCs w:val="44"/>
        </w:rPr>
        <w:t>（征求意见稿）</w:t>
      </w:r>
    </w:p>
    <w:p w:rsidR="001223EF" w:rsidRDefault="00F431CD">
      <w:pPr>
        <w:spacing w:after="0" w:line="560" w:lineRule="exact"/>
        <w:ind w:firstLineChars="200" w:firstLine="640"/>
        <w:jc w:val="both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/>
          <w:color w:val="222222"/>
          <w:sz w:val="32"/>
          <w:szCs w:val="32"/>
        </w:rPr>
        <w:t>第一条</w:t>
      </w:r>
      <w:r>
        <w:rPr>
          <w:rFonts w:ascii="Times New Roman" w:eastAsia="方正黑体_GBK" w:hAnsi="Times New Roman" w:cs="Times New Roman" w:hint="eastAsia"/>
          <w:color w:val="222222"/>
          <w:sz w:val="32"/>
          <w:szCs w:val="32"/>
        </w:rPr>
        <w:t xml:space="preserve"> 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为加强全市建筑垃圾运输许可企业管理，</w:t>
      </w:r>
      <w:r>
        <w:rPr>
          <w:rFonts w:ascii="方正仿宋_GBK" w:eastAsia="方正仿宋_GBK" w:hAnsi="微软雅黑" w:hint="eastAsia"/>
          <w:color w:val="1E1F24"/>
          <w:sz w:val="32"/>
          <w:szCs w:val="32"/>
          <w:shd w:val="clear" w:color="auto" w:fill="FFFFFF"/>
        </w:rPr>
        <w:t>促进建筑垃圾运输</w:t>
      </w:r>
      <w:r>
        <w:rPr>
          <w:rFonts w:ascii="方正仿宋_GBK" w:eastAsia="方正仿宋_GBK" w:hAnsi="微软雅黑" w:hint="eastAsia"/>
          <w:color w:val="1E1F24"/>
          <w:sz w:val="32"/>
          <w:szCs w:val="32"/>
          <w:shd w:val="clear" w:color="auto" w:fill="FFFFFF"/>
        </w:rPr>
        <w:t>许可</w:t>
      </w:r>
      <w:r>
        <w:rPr>
          <w:rFonts w:ascii="方正仿宋_GBK" w:eastAsia="方正仿宋_GBK" w:hAnsi="微软雅黑" w:hint="eastAsia"/>
          <w:color w:val="1E1F24"/>
          <w:sz w:val="32"/>
          <w:szCs w:val="32"/>
          <w:shd w:val="clear" w:color="auto" w:fill="FFFFFF"/>
        </w:rPr>
        <w:t>企业健康发展，营造良好的营商环境，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依据《城市建筑垃圾管理规定》《江苏省城市市容和环境卫生管理条例》《南通市城市建筑垃圾管理条例》等相关法律法规和规章，结合我市实际，制定本办法。</w:t>
      </w:r>
    </w:p>
    <w:p w:rsidR="001223EF" w:rsidRDefault="00F431CD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/>
          <w:color w:val="222222"/>
          <w:sz w:val="32"/>
          <w:szCs w:val="32"/>
        </w:rPr>
        <w:t>第二条</w:t>
      </w:r>
      <w:r>
        <w:rPr>
          <w:rFonts w:ascii="Times New Roman" w:eastAsia="方正黑体_GBK" w:hAnsi="Times New Roman" w:cs="Times New Roman" w:hint="eastAsia"/>
          <w:color w:val="222222"/>
          <w:sz w:val="32"/>
          <w:szCs w:val="32"/>
        </w:rPr>
        <w:t xml:space="preserve">  </w:t>
      </w:r>
      <w:r>
        <w:rPr>
          <w:rFonts w:ascii="方正仿宋_GBK" w:eastAsia="方正仿宋_GBK" w:hAnsi="微软雅黑" w:hint="eastAsia"/>
          <w:color w:val="1E1F24"/>
          <w:sz w:val="32"/>
          <w:szCs w:val="32"/>
          <w:shd w:val="clear" w:color="auto" w:fill="FFFFFF"/>
        </w:rPr>
        <w:t>本办法适用于</w:t>
      </w:r>
      <w:r>
        <w:rPr>
          <w:rFonts w:ascii="方正仿宋_GBK" w:eastAsia="方正仿宋_GBK" w:hAnsi="黑体" w:cs="Times New Roman" w:hint="eastAsia"/>
          <w:sz w:val="32"/>
          <w:szCs w:val="32"/>
        </w:rPr>
        <w:t>取得《建筑垃圾处置（运输）许可证》的建筑垃圾运输企业。</w:t>
      </w:r>
    </w:p>
    <w:p w:rsidR="001223EF" w:rsidRDefault="00F431CD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color w:val="222222"/>
          <w:sz w:val="32"/>
          <w:szCs w:val="32"/>
        </w:rPr>
        <w:t>第三条</w:t>
      </w:r>
      <w:r>
        <w:rPr>
          <w:rFonts w:ascii="Times New Roman" w:eastAsia="方正黑体_GBK" w:hAnsi="Times New Roman" w:cs="Times New Roman" w:hint="eastAsia"/>
          <w:color w:val="222222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县（市、区）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城市</w:t>
      </w:r>
      <w:r>
        <w:rPr>
          <w:rFonts w:ascii="Times New Roman" w:eastAsia="方正仿宋_GBK" w:hAnsi="Times New Roman" w:cs="Times New Roman"/>
          <w:sz w:val="32"/>
          <w:szCs w:val="32"/>
        </w:rPr>
        <w:t>管理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部门</w:t>
      </w:r>
      <w:r>
        <w:rPr>
          <w:rFonts w:ascii="Times New Roman" w:eastAsia="方正仿宋_GBK" w:hAnsi="Times New Roman" w:cs="Times New Roman"/>
          <w:sz w:val="32"/>
          <w:szCs w:val="32"/>
        </w:rPr>
        <w:t>可根据本办法制定相应实施细则，负责辖区内建筑垃圾运输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许可</w:t>
      </w:r>
      <w:r>
        <w:rPr>
          <w:rFonts w:ascii="Times New Roman" w:eastAsia="方正仿宋_GBK" w:hAnsi="Times New Roman" w:cs="Times New Roman"/>
          <w:sz w:val="32"/>
          <w:szCs w:val="32"/>
        </w:rPr>
        <w:t>企业的考核评价工作，考核评价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情况</w:t>
      </w:r>
      <w:r>
        <w:rPr>
          <w:rFonts w:ascii="Times New Roman" w:eastAsia="方正仿宋_GBK" w:hAnsi="Times New Roman" w:cs="Times New Roman"/>
          <w:sz w:val="32"/>
          <w:szCs w:val="32"/>
        </w:rPr>
        <w:t>报南通市城市管理局。</w:t>
      </w:r>
    </w:p>
    <w:p w:rsidR="001223EF" w:rsidRDefault="00F431CD">
      <w:pPr>
        <w:spacing w:after="0" w:line="56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color w:val="222222"/>
          <w:sz w:val="32"/>
          <w:szCs w:val="32"/>
        </w:rPr>
        <w:t>第四条</w:t>
      </w:r>
      <w:r>
        <w:rPr>
          <w:rFonts w:ascii="Times New Roman" w:eastAsia="方正黑体_GBK" w:hAnsi="Times New Roman" w:cs="Times New Roman" w:hint="eastAsia"/>
          <w:color w:val="222222"/>
          <w:sz w:val="32"/>
          <w:szCs w:val="32"/>
        </w:rPr>
        <w:t xml:space="preserve">  </w:t>
      </w:r>
      <w:r>
        <w:rPr>
          <w:rFonts w:ascii="方正仿宋_GBK" w:eastAsia="方正仿宋_GBK" w:hAnsi="微软雅黑" w:hint="eastAsia"/>
          <w:color w:val="1E1F24"/>
          <w:sz w:val="32"/>
          <w:szCs w:val="32"/>
          <w:shd w:val="clear" w:color="auto" w:fill="FFFFFF"/>
        </w:rPr>
        <w:t>考核评价工作遵循公开、公平、公正的原则，考核评价结果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定期向社会公布。</w:t>
      </w:r>
    </w:p>
    <w:p w:rsidR="001223EF" w:rsidRDefault="00F431CD">
      <w:pPr>
        <w:spacing w:after="0" w:line="560" w:lineRule="exact"/>
        <w:ind w:firstLineChars="200" w:firstLine="640"/>
        <w:jc w:val="both"/>
        <w:rPr>
          <w:rFonts w:ascii="方正仿宋_GBK" w:eastAsia="方正仿宋_GBK" w:hAnsi="微软雅黑"/>
          <w:color w:val="1E1F24"/>
          <w:sz w:val="32"/>
          <w:szCs w:val="32"/>
          <w:shd w:val="clear" w:color="auto" w:fill="FFFFFF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第五条</w:t>
      </w:r>
      <w:r>
        <w:rPr>
          <w:rFonts w:ascii="方正黑体_GBK" w:eastAsia="方正黑体_GBK" w:hAnsi="Times New Roman" w:cs="Times New Roman" w:hint="eastAsia"/>
          <w:sz w:val="32"/>
          <w:szCs w:val="32"/>
        </w:rPr>
        <w:t xml:space="preserve">  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考核按月进行，</w:t>
      </w:r>
      <w:r>
        <w:rPr>
          <w:rFonts w:ascii="方正仿宋_GBK" w:eastAsia="方正仿宋_GBK" w:hAnsi="微软雅黑" w:hint="eastAsia"/>
          <w:color w:val="1E1F24"/>
          <w:sz w:val="32"/>
          <w:szCs w:val="32"/>
          <w:shd w:val="clear" w:color="auto" w:fill="FFFFFF"/>
        </w:rPr>
        <w:t>采用百分制。以</w:t>
      </w:r>
      <w:r>
        <w:rPr>
          <w:rFonts w:ascii="方正仿宋_GBK" w:eastAsia="方正仿宋_GBK" w:hAnsi="微软雅黑" w:hint="eastAsia"/>
          <w:color w:val="1E1F24"/>
          <w:sz w:val="32"/>
          <w:szCs w:val="32"/>
          <w:shd w:val="clear" w:color="auto" w:fill="FFFFFF"/>
        </w:rPr>
        <w:t>一个许可周期</w:t>
      </w:r>
      <w:r>
        <w:rPr>
          <w:rFonts w:ascii="方正仿宋_GBK" w:eastAsia="方正仿宋_GBK" w:hAnsi="微软雅黑" w:hint="eastAsia"/>
          <w:color w:val="1E1F24"/>
          <w:sz w:val="32"/>
          <w:szCs w:val="32"/>
          <w:shd w:val="clear" w:color="auto" w:fill="FFFFFF"/>
        </w:rPr>
        <w:t>为评价周期，</w:t>
      </w:r>
      <w:r>
        <w:rPr>
          <w:rFonts w:ascii="方正仿宋_GBK" w:eastAsia="方正仿宋_GBK" w:hAnsi="微软雅黑" w:hint="eastAsia"/>
          <w:color w:val="1E1F24"/>
          <w:sz w:val="32"/>
          <w:szCs w:val="32"/>
          <w:shd w:val="clear" w:color="auto" w:fill="FFFFFF"/>
        </w:rPr>
        <w:t>评价周期</w:t>
      </w:r>
      <w:r>
        <w:rPr>
          <w:rFonts w:ascii="方正仿宋_GBK" w:eastAsia="方正仿宋_GBK" w:hAnsi="微软雅黑" w:hint="eastAsia"/>
          <w:color w:val="1E1F24"/>
          <w:sz w:val="32"/>
          <w:szCs w:val="32"/>
          <w:shd w:val="clear" w:color="auto" w:fill="FFFFFF"/>
        </w:rPr>
        <w:t>考核成绩为每月考核成绩的平均值，根据得分情况</w:t>
      </w:r>
      <w:r>
        <w:rPr>
          <w:rFonts w:ascii="方正仿宋_GBK" w:eastAsia="方正仿宋_GBK" w:hAnsi="微软雅黑" w:hint="eastAsia"/>
          <w:color w:val="1E1F24"/>
          <w:sz w:val="32"/>
          <w:szCs w:val="32"/>
          <w:shd w:val="clear" w:color="auto" w:fill="FFFFFF"/>
        </w:rPr>
        <w:t>分别评价</w:t>
      </w:r>
      <w:r>
        <w:rPr>
          <w:rFonts w:ascii="方正仿宋_GBK" w:eastAsia="方正仿宋_GBK" w:hAnsi="微软雅黑" w:hint="eastAsia"/>
          <w:color w:val="1E1F24"/>
          <w:sz w:val="32"/>
          <w:szCs w:val="32"/>
          <w:shd w:val="clear" w:color="auto" w:fill="FFFFFF"/>
        </w:rPr>
        <w:t>为优秀、良好、一般三个等级。得分在</w:t>
      </w:r>
      <w:r>
        <w:rPr>
          <w:rFonts w:ascii="方正仿宋_GBK" w:eastAsia="方正仿宋_GBK" w:hAnsi="微软雅黑" w:hint="eastAsia"/>
          <w:color w:val="1E1F24"/>
          <w:sz w:val="32"/>
          <w:szCs w:val="32"/>
          <w:shd w:val="clear" w:color="auto" w:fill="FFFFFF"/>
        </w:rPr>
        <w:t xml:space="preserve"> 90 </w:t>
      </w:r>
      <w:r>
        <w:rPr>
          <w:rFonts w:ascii="方正仿宋_GBK" w:eastAsia="方正仿宋_GBK" w:hAnsi="微软雅黑" w:hint="eastAsia"/>
          <w:color w:val="1E1F24"/>
          <w:sz w:val="32"/>
          <w:szCs w:val="32"/>
          <w:shd w:val="clear" w:color="auto" w:fill="FFFFFF"/>
        </w:rPr>
        <w:t>分</w:t>
      </w:r>
      <w:r>
        <w:rPr>
          <w:rFonts w:ascii="方正仿宋_GBK" w:eastAsia="方正仿宋_GBK" w:hAnsi="微软雅黑" w:hint="eastAsia"/>
          <w:color w:val="1E1F24"/>
          <w:sz w:val="32"/>
          <w:szCs w:val="32"/>
          <w:shd w:val="clear" w:color="auto" w:fill="FFFFFF"/>
        </w:rPr>
        <w:t>及</w:t>
      </w:r>
      <w:r>
        <w:rPr>
          <w:rFonts w:ascii="方正仿宋_GBK" w:eastAsia="方正仿宋_GBK" w:hAnsi="微软雅黑" w:hint="eastAsia"/>
          <w:color w:val="1E1F24"/>
          <w:sz w:val="32"/>
          <w:szCs w:val="32"/>
          <w:shd w:val="clear" w:color="auto" w:fill="FFFFFF"/>
        </w:rPr>
        <w:t>以上的企业，评为优秀等级；得分在</w:t>
      </w:r>
      <w:r>
        <w:rPr>
          <w:rFonts w:ascii="方正仿宋_GBK" w:eastAsia="方正仿宋_GBK" w:hAnsi="微软雅黑" w:hint="eastAsia"/>
          <w:color w:val="1E1F24"/>
          <w:sz w:val="32"/>
          <w:szCs w:val="32"/>
          <w:shd w:val="clear" w:color="auto" w:fill="FFFFFF"/>
        </w:rPr>
        <w:t>60-90</w:t>
      </w:r>
      <w:r>
        <w:rPr>
          <w:rFonts w:ascii="方正仿宋_GBK" w:eastAsia="方正仿宋_GBK" w:hAnsi="微软雅黑" w:hint="eastAsia"/>
          <w:color w:val="1E1F24"/>
          <w:sz w:val="32"/>
          <w:szCs w:val="32"/>
          <w:shd w:val="clear" w:color="auto" w:fill="FFFFFF"/>
        </w:rPr>
        <w:t>分（含</w:t>
      </w:r>
      <w:r>
        <w:rPr>
          <w:rFonts w:ascii="方正仿宋_GBK" w:eastAsia="方正仿宋_GBK" w:hAnsi="微软雅黑" w:hint="eastAsia"/>
          <w:color w:val="1E1F24"/>
          <w:sz w:val="32"/>
          <w:szCs w:val="32"/>
          <w:shd w:val="clear" w:color="auto" w:fill="FFFFFF"/>
        </w:rPr>
        <w:t>6</w:t>
      </w:r>
      <w:r>
        <w:rPr>
          <w:rFonts w:ascii="方正仿宋_GBK" w:eastAsia="方正仿宋_GBK" w:hAnsi="微软雅黑" w:hint="eastAsia"/>
          <w:color w:val="1E1F24"/>
          <w:sz w:val="32"/>
          <w:szCs w:val="32"/>
          <w:shd w:val="clear" w:color="auto" w:fill="FFFFFF"/>
        </w:rPr>
        <w:t>0</w:t>
      </w:r>
      <w:r>
        <w:rPr>
          <w:rFonts w:ascii="方正仿宋_GBK" w:eastAsia="方正仿宋_GBK" w:hAnsi="微软雅黑" w:hint="eastAsia"/>
          <w:color w:val="1E1F24"/>
          <w:sz w:val="32"/>
          <w:szCs w:val="32"/>
          <w:shd w:val="clear" w:color="auto" w:fill="FFFFFF"/>
        </w:rPr>
        <w:t>分）的企业，评为良好等级；得分在</w:t>
      </w:r>
      <w:r>
        <w:rPr>
          <w:rFonts w:ascii="方正仿宋_GBK" w:eastAsia="方正仿宋_GBK" w:hAnsi="微软雅黑" w:hint="eastAsia"/>
          <w:color w:val="1E1F24"/>
          <w:sz w:val="32"/>
          <w:szCs w:val="32"/>
          <w:shd w:val="clear" w:color="auto" w:fill="FFFFFF"/>
        </w:rPr>
        <w:t xml:space="preserve"> 60 </w:t>
      </w:r>
      <w:r>
        <w:rPr>
          <w:rFonts w:ascii="方正仿宋_GBK" w:eastAsia="方正仿宋_GBK" w:hAnsi="微软雅黑" w:hint="eastAsia"/>
          <w:color w:val="1E1F24"/>
          <w:sz w:val="32"/>
          <w:szCs w:val="32"/>
          <w:shd w:val="clear" w:color="auto" w:fill="FFFFFF"/>
        </w:rPr>
        <w:t>分以下的企业，评为一般等级。</w:t>
      </w:r>
    </w:p>
    <w:p w:rsidR="001223EF" w:rsidRDefault="00F431CD">
      <w:pPr>
        <w:spacing w:after="0" w:line="560" w:lineRule="exact"/>
        <w:ind w:firstLineChars="200" w:firstLine="640"/>
        <w:jc w:val="both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优秀等级：</w:t>
      </w:r>
      <w:r>
        <w:rPr>
          <w:rFonts w:ascii="方正仿宋_GBK" w:eastAsia="方正仿宋_GBK" w:hint="eastAsia"/>
          <w:sz w:val="32"/>
          <w:szCs w:val="32"/>
        </w:rPr>
        <w:t>予以</w:t>
      </w:r>
      <w:r>
        <w:rPr>
          <w:rFonts w:ascii="方正仿宋_GBK" w:eastAsia="方正仿宋_GBK" w:hint="eastAsia"/>
          <w:sz w:val="32"/>
          <w:szCs w:val="32"/>
        </w:rPr>
        <w:t>通报表扬；企业申请取得</w:t>
      </w:r>
      <w:r>
        <w:rPr>
          <w:rFonts w:ascii="方正仿宋_GBK" w:eastAsia="方正仿宋_GBK" w:hAnsi="黑体" w:cs="Times New Roman" w:hint="eastAsia"/>
          <w:sz w:val="32"/>
          <w:szCs w:val="32"/>
        </w:rPr>
        <w:t>《建筑垃圾处置（运输）许可证》</w:t>
      </w:r>
      <w:r>
        <w:rPr>
          <w:rFonts w:ascii="方正仿宋_GBK" w:eastAsia="方正仿宋_GBK" w:hint="eastAsia"/>
          <w:sz w:val="32"/>
          <w:szCs w:val="32"/>
        </w:rPr>
        <w:t>的有效期为</w:t>
      </w:r>
      <w:r>
        <w:rPr>
          <w:rFonts w:ascii="方正仿宋_GBK" w:eastAsia="方正仿宋_GBK" w:hint="eastAsia"/>
          <w:sz w:val="32"/>
          <w:szCs w:val="32"/>
        </w:rPr>
        <w:t>18</w:t>
      </w:r>
      <w:r>
        <w:rPr>
          <w:rFonts w:ascii="方正仿宋_GBK" w:eastAsia="方正仿宋_GBK" w:hint="eastAsia"/>
          <w:sz w:val="32"/>
          <w:szCs w:val="32"/>
        </w:rPr>
        <w:t>个月；连续两个周期被评为优秀的企业，在官方媒体渠道给予推广、宣传。</w:t>
      </w:r>
    </w:p>
    <w:p w:rsidR="001223EF" w:rsidRDefault="00F431CD">
      <w:pPr>
        <w:spacing w:after="0" w:line="560" w:lineRule="exact"/>
        <w:ind w:firstLineChars="200" w:firstLine="640"/>
        <w:jc w:val="both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良好等级：企业申请取得</w:t>
      </w:r>
      <w:r>
        <w:rPr>
          <w:rFonts w:ascii="方正仿宋_GBK" w:eastAsia="方正仿宋_GBK" w:hAnsi="黑体" w:cs="Times New Roman" w:hint="eastAsia"/>
          <w:sz w:val="32"/>
          <w:szCs w:val="32"/>
        </w:rPr>
        <w:t>《建筑垃圾处置（运输）许可证》</w:t>
      </w:r>
      <w:r>
        <w:rPr>
          <w:rFonts w:ascii="方正仿宋_GBK" w:eastAsia="方正仿宋_GBK" w:hint="eastAsia"/>
          <w:sz w:val="32"/>
          <w:szCs w:val="32"/>
        </w:rPr>
        <w:t>的有效期为</w:t>
      </w:r>
      <w:r>
        <w:rPr>
          <w:rFonts w:ascii="方正仿宋_GBK" w:eastAsia="方正仿宋_GBK" w:hint="eastAsia"/>
          <w:sz w:val="32"/>
          <w:szCs w:val="32"/>
        </w:rPr>
        <w:t>12</w:t>
      </w:r>
      <w:r>
        <w:rPr>
          <w:rFonts w:ascii="方正仿宋_GBK" w:eastAsia="方正仿宋_GBK" w:hint="eastAsia"/>
          <w:sz w:val="32"/>
          <w:szCs w:val="32"/>
        </w:rPr>
        <w:t>个月。</w:t>
      </w:r>
    </w:p>
    <w:p w:rsidR="001223EF" w:rsidRDefault="00F431CD">
      <w:pPr>
        <w:spacing w:after="0" w:line="560" w:lineRule="exact"/>
        <w:ind w:firstLineChars="200" w:firstLine="640"/>
        <w:jc w:val="both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一般等级：开展专项整治时列入重点整治对象；视情对企业法定代表人或负责人进行警示约谈</w:t>
      </w:r>
      <w:r>
        <w:rPr>
          <w:rFonts w:ascii="方正仿宋_GBK" w:eastAsia="方正仿宋_GBK" w:hint="eastAsia"/>
          <w:sz w:val="32"/>
          <w:szCs w:val="32"/>
        </w:rPr>
        <w:t>；</w:t>
      </w:r>
      <w:r>
        <w:rPr>
          <w:rFonts w:ascii="方正仿宋_GBK" w:eastAsia="方正仿宋_GBK" w:hint="eastAsia"/>
          <w:sz w:val="32"/>
          <w:szCs w:val="32"/>
        </w:rPr>
        <w:t>企业申请取得</w:t>
      </w:r>
      <w:r>
        <w:rPr>
          <w:rFonts w:ascii="方正仿宋_GBK" w:eastAsia="方正仿宋_GBK" w:hAnsi="黑体" w:cs="Times New Roman" w:hint="eastAsia"/>
          <w:sz w:val="32"/>
          <w:szCs w:val="32"/>
        </w:rPr>
        <w:t>《建筑垃圾处置（运输）许可证》</w:t>
      </w:r>
      <w:r>
        <w:rPr>
          <w:rFonts w:ascii="方正仿宋_GBK" w:eastAsia="方正仿宋_GBK" w:hint="eastAsia"/>
          <w:sz w:val="32"/>
          <w:szCs w:val="32"/>
        </w:rPr>
        <w:t>的有效期为</w:t>
      </w:r>
      <w:r>
        <w:rPr>
          <w:rFonts w:ascii="方正仿宋_GBK" w:eastAsia="方正仿宋_GBK" w:hint="eastAsia"/>
          <w:sz w:val="32"/>
          <w:szCs w:val="32"/>
        </w:rPr>
        <w:t>6</w:t>
      </w:r>
      <w:r>
        <w:rPr>
          <w:rFonts w:ascii="方正仿宋_GBK" w:eastAsia="方正仿宋_GBK" w:hint="eastAsia"/>
          <w:sz w:val="32"/>
          <w:szCs w:val="32"/>
        </w:rPr>
        <w:t>个月。</w:t>
      </w:r>
    </w:p>
    <w:p w:rsidR="001223EF" w:rsidRDefault="00F431CD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color w:val="222222"/>
          <w:sz w:val="32"/>
          <w:szCs w:val="32"/>
        </w:rPr>
        <w:t>第</w:t>
      </w:r>
      <w:r>
        <w:rPr>
          <w:rFonts w:ascii="Times New Roman" w:eastAsia="方正黑体_GBK" w:hAnsi="Times New Roman" w:cs="Times New Roman" w:hint="eastAsia"/>
          <w:color w:val="222222"/>
          <w:sz w:val="32"/>
          <w:szCs w:val="32"/>
        </w:rPr>
        <w:t>六</w:t>
      </w:r>
      <w:r>
        <w:rPr>
          <w:rFonts w:ascii="Times New Roman" w:eastAsia="方正黑体_GBK" w:hAnsi="Times New Roman" w:cs="Times New Roman"/>
          <w:color w:val="222222"/>
          <w:sz w:val="32"/>
          <w:szCs w:val="32"/>
        </w:rPr>
        <w:t>条</w:t>
      </w:r>
      <w:r>
        <w:rPr>
          <w:rFonts w:ascii="Times New Roman" w:eastAsia="方正黑体_GBK" w:hAnsi="Times New Roman" w:cs="Times New Roman" w:hint="eastAsia"/>
          <w:color w:val="222222"/>
          <w:sz w:val="32"/>
          <w:szCs w:val="32"/>
        </w:rPr>
        <w:t xml:space="preserve">  </w:t>
      </w:r>
      <w:r>
        <w:rPr>
          <w:rFonts w:ascii="方正仿宋_GBK" w:eastAsia="方正仿宋_GBK" w:hAnsi="Times New Roman" w:cs="Times New Roman" w:hint="eastAsia"/>
          <w:color w:val="222222"/>
          <w:sz w:val="32"/>
          <w:szCs w:val="32"/>
        </w:rPr>
        <w:t>建筑垃圾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运输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许可企业</w:t>
      </w:r>
      <w:r>
        <w:rPr>
          <w:rFonts w:ascii="Times New Roman" w:eastAsia="方正仿宋_GBK" w:hAnsi="Times New Roman" w:cs="Times New Roman"/>
          <w:sz w:val="32"/>
          <w:szCs w:val="32"/>
        </w:rPr>
        <w:t>发生下列情形之一的，扣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分：</w:t>
      </w:r>
    </w:p>
    <w:p w:rsidR="001223EF" w:rsidRDefault="00F431CD">
      <w:pPr>
        <w:widowControl w:val="0"/>
        <w:shd w:val="clear" w:color="auto" w:fill="FFFFFF"/>
        <w:adjustRightInd/>
        <w:snapToGrid/>
        <w:spacing w:after="0" w:line="560" w:lineRule="exact"/>
        <w:ind w:firstLineChars="200" w:firstLine="640"/>
        <w:jc w:val="both"/>
        <w:rPr>
          <w:rFonts w:ascii="方正仿宋_GBK" w:eastAsia="方正仿宋_GBK" w:hAnsi="微软雅黑"/>
          <w:color w:val="1E1F24"/>
          <w:sz w:val="32"/>
          <w:szCs w:val="32"/>
          <w:shd w:val="clear" w:color="auto" w:fill="FFFFFF"/>
        </w:rPr>
      </w:pPr>
      <w:r>
        <w:rPr>
          <w:rFonts w:ascii="方正仿宋_GBK" w:eastAsia="方正仿宋_GBK" w:hAnsi="Times New Roman" w:hint="eastAsia"/>
          <w:color w:val="000000"/>
          <w:sz w:val="32"/>
          <w:szCs w:val="32"/>
        </w:rPr>
        <w:t>（一）车辆前部未安装放大反光号牌、车厢尾部未喷涂放大反光号码的，</w:t>
      </w:r>
      <w:r>
        <w:rPr>
          <w:rFonts w:ascii="方正仿宋_GBK" w:eastAsia="方正仿宋_GBK" w:hAnsi="微软雅黑" w:hint="eastAsia"/>
          <w:color w:val="1E1F24"/>
          <w:sz w:val="32"/>
          <w:szCs w:val="32"/>
          <w:shd w:val="clear" w:color="auto" w:fill="FFFFFF"/>
        </w:rPr>
        <w:t>或者放大的牌号不清晰的；</w:t>
      </w:r>
    </w:p>
    <w:p w:rsidR="001223EF" w:rsidRDefault="00F431CD">
      <w:pPr>
        <w:widowControl w:val="0"/>
        <w:shd w:val="clear" w:color="auto" w:fill="FFFFFF"/>
        <w:adjustRightInd/>
        <w:snapToGrid/>
        <w:spacing w:after="0" w:line="560" w:lineRule="exact"/>
        <w:ind w:firstLineChars="200" w:firstLine="640"/>
        <w:jc w:val="both"/>
        <w:rPr>
          <w:rFonts w:ascii="方正仿宋_GBK" w:eastAsia="方正仿宋_GBK" w:hAnsi="Times New Roman"/>
          <w:color w:val="000000"/>
          <w:sz w:val="32"/>
          <w:szCs w:val="32"/>
        </w:rPr>
      </w:pPr>
      <w:r>
        <w:rPr>
          <w:rFonts w:ascii="方正仿宋_GBK" w:eastAsia="方正仿宋_GBK" w:hAnsi="Times New Roman" w:hint="eastAsia"/>
          <w:color w:val="000000"/>
          <w:sz w:val="32"/>
          <w:szCs w:val="32"/>
        </w:rPr>
        <w:t>（二）车身侧面</w:t>
      </w:r>
      <w:r>
        <w:rPr>
          <w:rFonts w:ascii="方正仿宋_GBK" w:eastAsia="方正仿宋_GBK" w:hAnsi="Times New Roman" w:hint="eastAsia"/>
          <w:color w:val="000000"/>
          <w:sz w:val="32"/>
          <w:szCs w:val="32"/>
        </w:rPr>
        <w:t>、车顶灯</w:t>
      </w:r>
      <w:r>
        <w:rPr>
          <w:rFonts w:ascii="方正仿宋_GBK" w:eastAsia="方正仿宋_GBK" w:hAnsi="Times New Roman" w:hint="eastAsia"/>
          <w:color w:val="000000"/>
          <w:sz w:val="32"/>
          <w:szCs w:val="32"/>
        </w:rPr>
        <w:t>未喷涂企业名称等明显标志的；</w:t>
      </w:r>
    </w:p>
    <w:p w:rsidR="001223EF" w:rsidRDefault="00F431CD">
      <w:pPr>
        <w:tabs>
          <w:tab w:val="left" w:pos="1050"/>
        </w:tabs>
        <w:spacing w:after="0" w:line="560" w:lineRule="exact"/>
        <w:ind w:firstLineChars="200" w:firstLine="640"/>
        <w:contextualSpacing/>
        <w:jc w:val="both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hint="eastAsia"/>
          <w:color w:val="000000"/>
          <w:sz w:val="32"/>
          <w:szCs w:val="32"/>
        </w:rPr>
        <w:t>（三）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在运输过程中未做到全密闭运输的；</w:t>
      </w:r>
    </w:p>
    <w:p w:rsidR="001223EF" w:rsidRDefault="00F431CD">
      <w:pPr>
        <w:tabs>
          <w:tab w:val="left" w:pos="1050"/>
        </w:tabs>
        <w:spacing w:after="0" w:line="560" w:lineRule="exact"/>
        <w:ind w:firstLineChars="200" w:firstLine="640"/>
        <w:contextualSpacing/>
        <w:jc w:val="both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sz w:val="32"/>
          <w:szCs w:val="32"/>
        </w:rPr>
        <w:t>（四）车辆外部不整洁，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车轮带泥上路或者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沿途泄漏、遗</w:t>
      </w:r>
      <w:proofErr w:type="gramStart"/>
      <w:r>
        <w:rPr>
          <w:rFonts w:ascii="方正仿宋_GBK" w:eastAsia="方正仿宋_GBK" w:hAnsi="Times New Roman" w:cs="Times New Roman" w:hint="eastAsia"/>
          <w:sz w:val="32"/>
          <w:szCs w:val="32"/>
        </w:rPr>
        <w:t>撒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污染</w:t>
      </w:r>
      <w:proofErr w:type="gramEnd"/>
      <w:r>
        <w:rPr>
          <w:rFonts w:ascii="方正仿宋_GBK" w:eastAsia="方正仿宋_GBK" w:hAnsi="Times New Roman" w:cs="Times New Roman" w:hint="eastAsia"/>
          <w:sz w:val="32"/>
          <w:szCs w:val="32"/>
        </w:rPr>
        <w:t>道路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的；</w:t>
      </w:r>
    </w:p>
    <w:p w:rsidR="001223EF" w:rsidRDefault="00F431CD">
      <w:pPr>
        <w:tabs>
          <w:tab w:val="left" w:pos="1050"/>
        </w:tabs>
        <w:spacing w:after="0" w:line="560" w:lineRule="exact"/>
        <w:ind w:firstLineChars="200" w:firstLine="640"/>
        <w:contextualSpacing/>
        <w:jc w:val="both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sz w:val="32"/>
          <w:szCs w:val="32"/>
        </w:rPr>
        <w:t>（五）安全生产、规范运输等学习教育活动每月少于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1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次的；</w:t>
      </w:r>
    </w:p>
    <w:p w:rsidR="001223EF" w:rsidRDefault="00F431CD">
      <w:pPr>
        <w:tabs>
          <w:tab w:val="left" w:pos="1050"/>
        </w:tabs>
        <w:spacing w:after="0" w:line="560" w:lineRule="exact"/>
        <w:ind w:firstLineChars="200" w:firstLine="640"/>
        <w:contextualSpacing/>
        <w:jc w:val="both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sz w:val="32"/>
          <w:szCs w:val="32"/>
        </w:rPr>
        <w:t>（六）</w:t>
      </w:r>
      <w:r>
        <w:rPr>
          <w:rFonts w:ascii="方正仿宋_GBK" w:eastAsia="方正仿宋_GBK" w:hAnsi="微软雅黑" w:hint="eastAsia"/>
          <w:color w:val="1E1F24"/>
          <w:sz w:val="32"/>
          <w:szCs w:val="32"/>
          <w:shd w:val="clear" w:color="auto" w:fill="FFFFFF"/>
        </w:rPr>
        <w:t>企业法定代表人或负责人无特殊原因，拒不参加监管部门组织的约谈、会议、培训、学习的。</w:t>
      </w:r>
    </w:p>
    <w:p w:rsidR="001223EF" w:rsidRDefault="00F431CD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color w:val="222222"/>
          <w:sz w:val="32"/>
          <w:szCs w:val="32"/>
        </w:rPr>
        <w:t>第</w:t>
      </w:r>
      <w:r>
        <w:rPr>
          <w:rFonts w:ascii="Times New Roman" w:eastAsia="方正黑体_GBK" w:hAnsi="Times New Roman" w:cs="Times New Roman" w:hint="eastAsia"/>
          <w:color w:val="222222"/>
          <w:sz w:val="32"/>
          <w:szCs w:val="32"/>
        </w:rPr>
        <w:t>七</w:t>
      </w:r>
      <w:r>
        <w:rPr>
          <w:rFonts w:ascii="Times New Roman" w:eastAsia="方正黑体_GBK" w:hAnsi="Times New Roman" w:cs="Times New Roman"/>
          <w:color w:val="222222"/>
          <w:sz w:val="32"/>
          <w:szCs w:val="32"/>
        </w:rPr>
        <w:t>条</w:t>
      </w:r>
      <w:r>
        <w:rPr>
          <w:rFonts w:ascii="Times New Roman" w:eastAsia="方正黑体_GBK" w:hAnsi="Times New Roman" w:cs="Times New Roman" w:hint="eastAsia"/>
          <w:color w:val="222222"/>
          <w:sz w:val="32"/>
          <w:szCs w:val="32"/>
        </w:rPr>
        <w:t xml:space="preserve">  </w:t>
      </w:r>
      <w:r>
        <w:rPr>
          <w:rFonts w:ascii="方正仿宋_GBK" w:eastAsia="方正仿宋_GBK" w:hAnsi="Times New Roman" w:cs="Times New Roman" w:hint="eastAsia"/>
          <w:color w:val="222222"/>
          <w:sz w:val="32"/>
          <w:szCs w:val="32"/>
        </w:rPr>
        <w:t>建筑垃圾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运输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许可企业</w:t>
      </w:r>
      <w:r>
        <w:rPr>
          <w:rFonts w:ascii="Times New Roman" w:eastAsia="方正仿宋_GBK" w:hAnsi="Times New Roman" w:cs="Times New Roman"/>
          <w:sz w:val="32"/>
          <w:szCs w:val="32"/>
        </w:rPr>
        <w:t>发生下列情形之一的，扣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分：</w:t>
      </w:r>
    </w:p>
    <w:p w:rsidR="001223EF" w:rsidRDefault="00F431CD">
      <w:pPr>
        <w:widowControl w:val="0"/>
        <w:shd w:val="clear" w:color="auto" w:fill="FFFFFF"/>
        <w:adjustRightInd/>
        <w:snapToGrid/>
        <w:spacing w:after="0" w:line="560" w:lineRule="exact"/>
        <w:ind w:firstLineChars="200" w:firstLine="640"/>
        <w:jc w:val="both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（一）未按规定安装使用密闭运输装置、安全防护设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lastRenderedPageBreak/>
        <w:t>施的；</w:t>
      </w:r>
    </w:p>
    <w:p w:rsidR="001223EF" w:rsidRDefault="00F431CD">
      <w:pPr>
        <w:widowControl w:val="0"/>
        <w:shd w:val="clear" w:color="auto" w:fill="FFFFFF"/>
        <w:adjustRightInd/>
        <w:snapToGrid/>
        <w:spacing w:after="0" w:line="560" w:lineRule="exact"/>
        <w:ind w:firstLineChars="200" w:firstLine="640"/>
        <w:jc w:val="both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（二）未按规定安装卫星定位系统、行驶记录仪、倾废动态监管仪等设备，或者设备不能正常使用的；</w:t>
      </w:r>
    </w:p>
    <w:p w:rsidR="001223EF" w:rsidRDefault="00F431CD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三</w:t>
      </w:r>
      <w:r>
        <w:rPr>
          <w:rFonts w:ascii="Times New Roman" w:eastAsia="方正仿宋_GBK" w:hAnsi="Times New Roman" w:cs="Times New Roman"/>
          <w:sz w:val="32"/>
          <w:szCs w:val="32"/>
        </w:rPr>
        <w:t>）未按规定的时间、路线运输建筑垃圾的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</w:p>
    <w:p w:rsidR="001223EF" w:rsidRDefault="00F431CD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（四）在施工现场从事土方作业时未采取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有效抑尘降尘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措施被举报通报或查处的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</w:p>
    <w:p w:rsidR="001223EF" w:rsidRDefault="00F431CD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（五）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不服从</w:t>
      </w:r>
      <w:r>
        <w:rPr>
          <w:rFonts w:ascii="Times New Roman" w:eastAsia="方正仿宋_GBK" w:hAnsi="Times New Roman" w:cs="Times New Roman"/>
          <w:sz w:val="32"/>
          <w:szCs w:val="32"/>
        </w:rPr>
        <w:t>相关执法部门现场执法管理的。</w:t>
      </w:r>
    </w:p>
    <w:p w:rsidR="001223EF" w:rsidRDefault="00F431CD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color w:val="222222"/>
          <w:sz w:val="32"/>
          <w:szCs w:val="32"/>
        </w:rPr>
        <w:t>第</w:t>
      </w:r>
      <w:r>
        <w:rPr>
          <w:rFonts w:ascii="Times New Roman" w:eastAsia="方正黑体_GBK" w:hAnsi="Times New Roman" w:cs="Times New Roman" w:hint="eastAsia"/>
          <w:color w:val="222222"/>
          <w:sz w:val="32"/>
          <w:szCs w:val="32"/>
        </w:rPr>
        <w:t>八</w:t>
      </w:r>
      <w:r>
        <w:rPr>
          <w:rFonts w:ascii="Times New Roman" w:eastAsia="方正黑体_GBK" w:hAnsi="Times New Roman" w:cs="Times New Roman"/>
          <w:color w:val="222222"/>
          <w:sz w:val="32"/>
          <w:szCs w:val="32"/>
        </w:rPr>
        <w:t>条</w:t>
      </w:r>
      <w:r>
        <w:rPr>
          <w:rFonts w:ascii="Times New Roman" w:eastAsia="方正黑体_GBK" w:hAnsi="Times New Roman" w:cs="Times New Roman" w:hint="eastAsia"/>
          <w:color w:val="222222"/>
          <w:sz w:val="32"/>
          <w:szCs w:val="32"/>
        </w:rPr>
        <w:t xml:space="preserve">  </w:t>
      </w:r>
      <w:r>
        <w:rPr>
          <w:rFonts w:ascii="方正仿宋_GBK" w:eastAsia="方正仿宋_GBK" w:hAnsi="Times New Roman" w:cs="Times New Roman" w:hint="eastAsia"/>
          <w:color w:val="222222"/>
          <w:sz w:val="32"/>
          <w:szCs w:val="32"/>
        </w:rPr>
        <w:t>建筑垃圾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运输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许可企业</w:t>
      </w:r>
      <w:r>
        <w:rPr>
          <w:rFonts w:ascii="Times New Roman" w:eastAsia="方正仿宋_GBK" w:hAnsi="Times New Roman" w:cs="Times New Roman"/>
          <w:sz w:val="32"/>
          <w:szCs w:val="32"/>
        </w:rPr>
        <w:t>发生下列情形之一的，扣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分：</w:t>
      </w:r>
    </w:p>
    <w:p w:rsidR="001223EF" w:rsidRDefault="00F431CD">
      <w:pPr>
        <w:tabs>
          <w:tab w:val="left" w:pos="1050"/>
        </w:tabs>
        <w:spacing w:after="0" w:line="560" w:lineRule="exact"/>
        <w:ind w:firstLineChars="200" w:firstLine="640"/>
        <w:contextualSpacing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（一）承运未经批准排放的建筑垃圾的；</w:t>
      </w:r>
    </w:p>
    <w:p w:rsidR="001223EF" w:rsidRDefault="00F431CD">
      <w:pPr>
        <w:tabs>
          <w:tab w:val="left" w:pos="1050"/>
        </w:tabs>
        <w:spacing w:after="0" w:line="560" w:lineRule="exact"/>
        <w:ind w:firstLineChars="200" w:firstLine="640"/>
        <w:contextualSpacing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二</w:t>
      </w:r>
      <w:r>
        <w:rPr>
          <w:rFonts w:ascii="Times New Roman" w:eastAsia="方正仿宋_GBK" w:hAnsi="Times New Roman" w:cs="Times New Roman"/>
          <w:sz w:val="32"/>
          <w:szCs w:val="32"/>
        </w:rPr>
        <w:t>）在未经批准的场所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消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纳</w:t>
      </w:r>
      <w:r>
        <w:rPr>
          <w:rFonts w:ascii="Times New Roman" w:eastAsia="方正仿宋_GBK" w:hAnsi="Times New Roman" w:cs="Times New Roman"/>
          <w:sz w:val="32"/>
          <w:szCs w:val="32"/>
        </w:rPr>
        <w:t>建筑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垃圾的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</w:p>
    <w:p w:rsidR="001223EF" w:rsidRDefault="00F431CD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（三）组织或雇用无建筑垃圾运输资质车辆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或者核准以外的资质车辆</w:t>
      </w:r>
      <w:r>
        <w:rPr>
          <w:rFonts w:ascii="Times New Roman" w:eastAsia="方正仿宋_GBK" w:hAnsi="Times New Roman" w:cs="Times New Roman"/>
          <w:sz w:val="32"/>
          <w:szCs w:val="32"/>
        </w:rPr>
        <w:t>参与建筑垃圾运输的；</w:t>
      </w:r>
    </w:p>
    <w:p w:rsidR="001223EF" w:rsidRDefault="00F431CD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四</w:t>
      </w:r>
      <w:r>
        <w:rPr>
          <w:rFonts w:ascii="Times New Roman" w:eastAsia="方正仿宋_GBK" w:hAnsi="Times New Roman" w:cs="Times New Roman"/>
          <w:sz w:val="32"/>
          <w:szCs w:val="32"/>
        </w:rPr>
        <w:t>）未执行上级管理部门有关重大活动保障、安全生产活动、大气污染防治应对等要求的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1223EF" w:rsidRDefault="00F431CD">
      <w:pPr>
        <w:tabs>
          <w:tab w:val="left" w:pos="1050"/>
        </w:tabs>
        <w:spacing w:after="0" w:line="560" w:lineRule="exact"/>
        <w:ind w:firstLineChars="200" w:firstLine="640"/>
        <w:contextualSpacing/>
        <w:jc w:val="both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color w:val="222222"/>
          <w:sz w:val="32"/>
          <w:szCs w:val="32"/>
        </w:rPr>
        <w:t>第九条</w:t>
      </w:r>
      <w:r>
        <w:rPr>
          <w:rFonts w:ascii="方正黑体_GBK" w:eastAsia="方正黑体_GBK" w:hAnsi="Times New Roman" w:cs="Times New Roman" w:hint="eastAsia"/>
          <w:color w:val="222222"/>
          <w:sz w:val="32"/>
          <w:szCs w:val="32"/>
        </w:rPr>
        <w:t xml:space="preserve">  </w:t>
      </w:r>
      <w:r>
        <w:rPr>
          <w:rFonts w:ascii="方正仿宋_GBK" w:eastAsia="方正仿宋_GBK" w:hAnsi="Times New Roman" w:cs="Times New Roman" w:hint="eastAsia"/>
          <w:color w:val="222222"/>
          <w:sz w:val="32"/>
          <w:szCs w:val="32"/>
        </w:rPr>
        <w:t>建筑垃圾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运输许可企业发生下列情形之一的，</w:t>
      </w:r>
      <w:r>
        <w:rPr>
          <w:rFonts w:ascii="方正仿宋_GBK" w:eastAsia="方正仿宋_GBK" w:hAnsi="微软雅黑" w:hint="eastAsia"/>
          <w:color w:val="1E1F24"/>
          <w:sz w:val="32"/>
          <w:szCs w:val="32"/>
          <w:shd w:val="clear" w:color="auto" w:fill="FFFFFF"/>
        </w:rPr>
        <w:t>该评价周期的</w:t>
      </w:r>
      <w:r>
        <w:rPr>
          <w:rFonts w:ascii="方正仿宋_GBK" w:eastAsia="方正仿宋_GBK" w:hAnsi="微软雅黑" w:hint="eastAsia"/>
          <w:color w:val="1E1F24"/>
          <w:sz w:val="32"/>
          <w:szCs w:val="32"/>
          <w:shd w:val="clear" w:color="auto" w:fill="FFFFFF"/>
        </w:rPr>
        <w:t>评价</w:t>
      </w:r>
      <w:r>
        <w:rPr>
          <w:rFonts w:ascii="方正仿宋_GBK" w:eastAsia="方正仿宋_GBK" w:hAnsi="微软雅黑" w:hint="eastAsia"/>
          <w:color w:val="1E1F24"/>
          <w:sz w:val="32"/>
          <w:szCs w:val="32"/>
          <w:shd w:val="clear" w:color="auto" w:fill="FFFFFF"/>
        </w:rPr>
        <w:t>等级直接降为一般等级：</w:t>
      </w:r>
    </w:p>
    <w:p w:rsidR="001223EF" w:rsidRDefault="00F431CD">
      <w:pPr>
        <w:tabs>
          <w:tab w:val="left" w:pos="1050"/>
        </w:tabs>
        <w:spacing w:after="0" w:line="560" w:lineRule="exact"/>
        <w:ind w:firstLineChars="200" w:firstLine="640"/>
        <w:contextualSpacing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sz w:val="32"/>
          <w:szCs w:val="32"/>
        </w:rPr>
        <w:t>（一）涂改、买卖、出租、出借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、伪造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或者以其他形式非法转让</w:t>
      </w:r>
      <w:r>
        <w:rPr>
          <w:rFonts w:ascii="Times New Roman" w:eastAsia="方正仿宋_GBK" w:hAnsi="Times New Roman" w:cs="Times New Roman"/>
          <w:sz w:val="32"/>
          <w:szCs w:val="32"/>
        </w:rPr>
        <w:t>运输车辆建筑垃圾处置证件的；</w:t>
      </w:r>
    </w:p>
    <w:p w:rsidR="001223EF" w:rsidRDefault="00F431CD">
      <w:pPr>
        <w:tabs>
          <w:tab w:val="left" w:pos="1050"/>
        </w:tabs>
        <w:spacing w:after="0" w:line="560" w:lineRule="exact"/>
        <w:ind w:firstLineChars="200" w:firstLine="640"/>
        <w:contextualSpacing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（二）发生弄虚作假、虚报建筑垃圾数量、骗取处置运输费用及重大建筑垃圾违法案件的；</w:t>
      </w:r>
    </w:p>
    <w:p w:rsidR="001223EF" w:rsidRDefault="00F431CD">
      <w:pPr>
        <w:tabs>
          <w:tab w:val="left" w:pos="1050"/>
        </w:tabs>
        <w:spacing w:after="0" w:line="560" w:lineRule="exact"/>
        <w:ind w:firstLineChars="200" w:firstLine="640"/>
        <w:contextualSpacing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（三）</w:t>
      </w:r>
      <w:r>
        <w:rPr>
          <w:rFonts w:ascii="Times New Roman" w:eastAsia="方正仿宋_GBK" w:hAnsi="Times New Roman" w:cs="Times New Roman"/>
          <w:sz w:val="32"/>
          <w:szCs w:val="32"/>
        </w:rPr>
        <w:t>在建筑垃圾处置活动中发生重大安全责任事故被通报的；</w:t>
      </w:r>
    </w:p>
    <w:p w:rsidR="001223EF" w:rsidRDefault="00F431CD">
      <w:pPr>
        <w:tabs>
          <w:tab w:val="left" w:pos="1050"/>
        </w:tabs>
        <w:spacing w:after="0" w:line="560" w:lineRule="exact"/>
        <w:ind w:firstLineChars="200" w:firstLine="640"/>
        <w:contextualSpacing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（四）</w:t>
      </w:r>
      <w:r>
        <w:rPr>
          <w:rFonts w:ascii="Times New Roman" w:eastAsia="方正仿宋_GBK" w:hAnsi="Times New Roman" w:cs="Times New Roman"/>
          <w:sz w:val="32"/>
          <w:szCs w:val="32"/>
        </w:rPr>
        <w:t>非法处置建筑垃圾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造成</w:t>
      </w:r>
      <w:r>
        <w:rPr>
          <w:rFonts w:ascii="Times New Roman" w:eastAsia="方正仿宋_GBK" w:hAnsi="Times New Roman" w:cs="Times New Roman"/>
          <w:sz w:val="32"/>
          <w:szCs w:val="32"/>
        </w:rPr>
        <w:t>重大环境污染，被相关部门立案查处的；</w:t>
      </w:r>
    </w:p>
    <w:p w:rsidR="001223EF" w:rsidRDefault="00F431CD">
      <w:pPr>
        <w:tabs>
          <w:tab w:val="left" w:pos="1050"/>
        </w:tabs>
        <w:spacing w:after="0" w:line="560" w:lineRule="exact"/>
        <w:ind w:firstLineChars="200" w:firstLine="640"/>
        <w:contextualSpacing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五</w:t>
      </w:r>
      <w:r>
        <w:rPr>
          <w:rFonts w:ascii="Times New Roman" w:eastAsia="方正仿宋_GBK" w:hAnsi="Times New Roman" w:cs="Times New Roman"/>
          <w:sz w:val="32"/>
          <w:szCs w:val="32"/>
        </w:rPr>
        <w:t>）以暴力、威胁方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式</w:t>
      </w:r>
      <w:r>
        <w:rPr>
          <w:rFonts w:ascii="Times New Roman" w:eastAsia="方正仿宋_GBK" w:hAnsi="Times New Roman" w:cs="Times New Roman"/>
          <w:sz w:val="32"/>
          <w:szCs w:val="32"/>
        </w:rPr>
        <w:t>阻碍执法部门执行公务的（含唆使其他人员）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1223EF" w:rsidRDefault="00F431CD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color w:val="222222"/>
          <w:sz w:val="32"/>
          <w:szCs w:val="32"/>
        </w:rPr>
        <w:t>第</w:t>
      </w:r>
      <w:r>
        <w:rPr>
          <w:rFonts w:ascii="Times New Roman" w:eastAsia="方正黑体_GBK" w:hAnsi="Times New Roman" w:cs="Times New Roman" w:hint="eastAsia"/>
          <w:color w:val="222222"/>
          <w:sz w:val="32"/>
          <w:szCs w:val="32"/>
        </w:rPr>
        <w:t>十</w:t>
      </w:r>
      <w:r>
        <w:rPr>
          <w:rFonts w:ascii="Times New Roman" w:eastAsia="方正黑体_GBK" w:hAnsi="Times New Roman" w:cs="Times New Roman"/>
          <w:color w:val="222222"/>
          <w:sz w:val="32"/>
          <w:szCs w:val="32"/>
        </w:rPr>
        <w:t>条</w:t>
      </w:r>
      <w:r>
        <w:rPr>
          <w:rFonts w:ascii="Times New Roman" w:eastAsia="方正黑体_GBK" w:hAnsi="Times New Roman" w:cs="Times New Roman" w:hint="eastAsia"/>
          <w:color w:val="222222"/>
          <w:sz w:val="32"/>
          <w:szCs w:val="32"/>
        </w:rPr>
        <w:t xml:space="preserve">  </w:t>
      </w:r>
      <w:r>
        <w:rPr>
          <w:rFonts w:ascii="方正仿宋_GBK" w:eastAsia="方正仿宋_GBK" w:hAnsi="Times New Roman" w:cs="Times New Roman" w:hint="eastAsia"/>
          <w:color w:val="222222"/>
          <w:sz w:val="32"/>
          <w:szCs w:val="32"/>
        </w:rPr>
        <w:t>建筑垃圾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运输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许可企业因违反公安、交通等部门法律法规被处罚的，</w:t>
      </w:r>
      <w:r>
        <w:rPr>
          <w:rFonts w:ascii="Times New Roman" w:eastAsia="方正仿宋_GBK" w:hAnsi="Times New Roman" w:cs="Times New Roman"/>
          <w:sz w:val="32"/>
          <w:szCs w:val="32"/>
        </w:rPr>
        <w:t>县（市、区）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城市</w:t>
      </w:r>
      <w:r>
        <w:rPr>
          <w:rFonts w:ascii="Times New Roman" w:eastAsia="方正仿宋_GBK" w:hAnsi="Times New Roman" w:cs="Times New Roman"/>
          <w:sz w:val="32"/>
          <w:szCs w:val="32"/>
        </w:rPr>
        <w:t>管理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部门视情制定相应的扣分标准。</w:t>
      </w:r>
    </w:p>
    <w:p w:rsidR="001223EF" w:rsidRDefault="00F431CD">
      <w:pPr>
        <w:spacing w:after="0" w:line="56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color w:val="222222"/>
          <w:sz w:val="32"/>
          <w:szCs w:val="32"/>
        </w:rPr>
        <w:t>第十</w:t>
      </w:r>
      <w:r>
        <w:rPr>
          <w:rFonts w:ascii="Times New Roman" w:eastAsia="方正黑体_GBK" w:hAnsi="Times New Roman" w:cs="Times New Roman" w:hint="eastAsia"/>
          <w:color w:val="222222"/>
          <w:sz w:val="32"/>
          <w:szCs w:val="32"/>
        </w:rPr>
        <w:t>一</w:t>
      </w:r>
      <w:r>
        <w:rPr>
          <w:rFonts w:ascii="Times New Roman" w:eastAsia="方正黑体_GBK" w:hAnsi="Times New Roman" w:cs="Times New Roman"/>
          <w:color w:val="222222"/>
          <w:sz w:val="32"/>
          <w:szCs w:val="32"/>
        </w:rPr>
        <w:t>条</w:t>
      </w:r>
      <w:r>
        <w:rPr>
          <w:rFonts w:ascii="Times New Roman" w:eastAsia="方正黑体_GBK" w:hAnsi="Times New Roman" w:cs="Times New Roman" w:hint="eastAsia"/>
          <w:color w:val="222222"/>
          <w:sz w:val="32"/>
          <w:szCs w:val="32"/>
        </w:rPr>
        <w:t xml:space="preserve">  </w:t>
      </w:r>
      <w:r>
        <w:rPr>
          <w:rFonts w:ascii="方正仿宋_GBK" w:eastAsia="方正仿宋_GBK" w:hAnsi="Times New Roman" w:cs="Times New Roman" w:hint="eastAsia"/>
          <w:color w:val="222222"/>
          <w:sz w:val="32"/>
          <w:szCs w:val="32"/>
        </w:rPr>
        <w:t>建筑垃圾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运输许可企业发生下列情形之一的，给予加分：</w:t>
      </w:r>
    </w:p>
    <w:p w:rsidR="001223EF" w:rsidRDefault="00F431CD">
      <w:pPr>
        <w:spacing w:after="0" w:line="56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sz w:val="32"/>
          <w:szCs w:val="32"/>
        </w:rPr>
        <w:t>（一）</w:t>
      </w:r>
      <w:proofErr w:type="gramStart"/>
      <w:r>
        <w:rPr>
          <w:rFonts w:ascii="方正仿宋_GBK" w:eastAsia="方正仿宋_GBK" w:hAnsi="Times New Roman" w:cs="Times New Roman" w:hint="eastAsia"/>
          <w:sz w:val="32"/>
          <w:szCs w:val="32"/>
        </w:rPr>
        <w:t>月度未</w:t>
      </w:r>
      <w:proofErr w:type="gramEnd"/>
      <w:r>
        <w:rPr>
          <w:rFonts w:ascii="方正仿宋_GBK" w:eastAsia="方正仿宋_GBK" w:hAnsi="Times New Roman" w:cs="Times New Roman" w:hint="eastAsia"/>
          <w:sz w:val="32"/>
          <w:szCs w:val="32"/>
        </w:rPr>
        <w:t>发生道路交通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安全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事故、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未被行政机关实施行政处罚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的，加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2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分；</w:t>
      </w:r>
    </w:p>
    <w:p w:rsidR="001223EF" w:rsidRDefault="00F431CD">
      <w:pPr>
        <w:spacing w:after="0" w:line="56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sz w:val="32"/>
          <w:szCs w:val="32"/>
        </w:rPr>
        <w:t>（二）</w:t>
      </w:r>
      <w:r>
        <w:rPr>
          <w:rFonts w:ascii="方正仿宋_GBK" w:eastAsia="方正仿宋_GBK" w:hAnsi="微软雅黑" w:hint="eastAsia"/>
          <w:color w:val="1E1F24"/>
          <w:sz w:val="32"/>
          <w:szCs w:val="32"/>
          <w:shd w:val="clear" w:color="auto" w:fill="FFFFFF"/>
        </w:rPr>
        <w:t>每投入一辆新能源</w:t>
      </w:r>
      <w:proofErr w:type="gramStart"/>
      <w:r>
        <w:rPr>
          <w:rFonts w:ascii="方正仿宋_GBK" w:eastAsia="方正仿宋_GBK" w:hAnsi="微软雅黑" w:hint="eastAsia"/>
          <w:color w:val="1E1F24"/>
          <w:sz w:val="32"/>
          <w:szCs w:val="32"/>
          <w:shd w:val="clear" w:color="auto" w:fill="FFFFFF"/>
        </w:rPr>
        <w:t>车参与</w:t>
      </w:r>
      <w:proofErr w:type="gramEnd"/>
      <w:r>
        <w:rPr>
          <w:rFonts w:ascii="方正仿宋_GBK" w:eastAsia="方正仿宋_GBK" w:hAnsi="微软雅黑" w:hint="eastAsia"/>
          <w:color w:val="1E1F24"/>
          <w:sz w:val="32"/>
          <w:szCs w:val="32"/>
          <w:shd w:val="clear" w:color="auto" w:fill="FFFFFF"/>
        </w:rPr>
        <w:t>运输的，加</w:t>
      </w:r>
      <w:r>
        <w:rPr>
          <w:rFonts w:ascii="方正仿宋_GBK" w:eastAsia="方正仿宋_GBK" w:hAnsi="微软雅黑" w:hint="eastAsia"/>
          <w:color w:val="1E1F24"/>
          <w:sz w:val="32"/>
          <w:szCs w:val="32"/>
          <w:shd w:val="clear" w:color="auto" w:fill="FFFFFF"/>
        </w:rPr>
        <w:t>2</w:t>
      </w:r>
      <w:r>
        <w:rPr>
          <w:rFonts w:ascii="方正仿宋_GBK" w:eastAsia="方正仿宋_GBK" w:hAnsi="微软雅黑" w:hint="eastAsia"/>
          <w:color w:val="1E1F24"/>
          <w:sz w:val="32"/>
          <w:szCs w:val="32"/>
          <w:shd w:val="clear" w:color="auto" w:fill="FFFFFF"/>
        </w:rPr>
        <w:t>分，此项每个评价周期上限为</w:t>
      </w:r>
      <w:r>
        <w:rPr>
          <w:rFonts w:ascii="方正仿宋_GBK" w:eastAsia="方正仿宋_GBK" w:hAnsi="微软雅黑" w:hint="eastAsia"/>
          <w:color w:val="1E1F24"/>
          <w:sz w:val="32"/>
          <w:szCs w:val="32"/>
          <w:shd w:val="clear" w:color="auto" w:fill="FFFFFF"/>
        </w:rPr>
        <w:t>10</w:t>
      </w:r>
      <w:r>
        <w:rPr>
          <w:rFonts w:ascii="方正仿宋_GBK" w:eastAsia="方正仿宋_GBK" w:hAnsi="微软雅黑" w:hint="eastAsia"/>
          <w:color w:val="1E1F24"/>
          <w:sz w:val="32"/>
          <w:szCs w:val="32"/>
          <w:shd w:val="clear" w:color="auto" w:fill="FFFFFF"/>
        </w:rPr>
        <w:t>分；</w:t>
      </w:r>
    </w:p>
    <w:p w:rsidR="001223EF" w:rsidRDefault="00F431CD">
      <w:pPr>
        <w:spacing w:after="0" w:line="56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sz w:val="32"/>
          <w:szCs w:val="32"/>
        </w:rPr>
        <w:t>（三）积极参与社会公益事业、文明城市创建、重大抢险救灾、大气污染防治等活动，被县（市、区）级以上新闻媒体宣传表扬的，加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5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分；</w:t>
      </w:r>
    </w:p>
    <w:p w:rsidR="001223EF" w:rsidRDefault="00F431CD">
      <w:pPr>
        <w:spacing w:after="0" w:line="56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sz w:val="32"/>
          <w:szCs w:val="32"/>
        </w:rPr>
        <w:t>（四）提供有效线索，协助城管部门查处重大建筑垃圾违法案件的，加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5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分。</w:t>
      </w:r>
    </w:p>
    <w:p w:rsidR="001223EF" w:rsidRDefault="00F431CD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color w:val="222222"/>
          <w:sz w:val="32"/>
          <w:szCs w:val="32"/>
        </w:rPr>
        <w:t>第</w:t>
      </w:r>
      <w:r>
        <w:rPr>
          <w:rFonts w:ascii="Times New Roman" w:eastAsia="方正黑体_GBK" w:hAnsi="Times New Roman" w:cs="Times New Roman" w:hint="eastAsia"/>
          <w:color w:val="222222"/>
          <w:sz w:val="32"/>
          <w:szCs w:val="32"/>
        </w:rPr>
        <w:t>十二</w:t>
      </w:r>
      <w:r>
        <w:rPr>
          <w:rFonts w:ascii="Times New Roman" w:eastAsia="方正黑体_GBK" w:hAnsi="Times New Roman" w:cs="Times New Roman"/>
          <w:color w:val="222222"/>
          <w:sz w:val="32"/>
          <w:szCs w:val="32"/>
        </w:rPr>
        <w:t>条</w:t>
      </w:r>
      <w:r>
        <w:rPr>
          <w:rFonts w:ascii="Times New Roman" w:eastAsia="方正黑体_GBK" w:hAnsi="Times New Roman" w:cs="Times New Roman" w:hint="eastAsia"/>
          <w:color w:val="222222"/>
          <w:sz w:val="32"/>
          <w:szCs w:val="32"/>
        </w:rPr>
        <w:t xml:space="preserve">  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本办法自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2024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年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月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日起施行，有效期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至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2029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年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月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日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。</w:t>
      </w:r>
    </w:p>
    <w:p w:rsidR="001223EF" w:rsidRDefault="001223EF"/>
    <w:sectPr w:rsidR="001223EF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3EF" w:rsidRDefault="00F431CD">
      <w:r>
        <w:separator/>
      </w:r>
    </w:p>
  </w:endnote>
  <w:endnote w:type="continuationSeparator" w:id="0">
    <w:p w:rsidR="001223EF" w:rsidRDefault="00F4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3EF" w:rsidRDefault="00F431CD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223EF" w:rsidRDefault="00F431CD">
                          <w:pPr>
                            <w:pStyle w:val="a3"/>
                          </w:pPr>
                          <w: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223EF" w:rsidRDefault="00F431CD">
                    <w:pPr>
                      <w:pStyle w:val="a3"/>
                    </w:pPr>
                    <w: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1223EF" w:rsidRDefault="001223E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3EF" w:rsidRDefault="00F431CD">
      <w:pPr>
        <w:spacing w:after="0"/>
      </w:pPr>
      <w:r>
        <w:separator/>
      </w:r>
    </w:p>
  </w:footnote>
  <w:footnote w:type="continuationSeparator" w:id="0">
    <w:p w:rsidR="001223EF" w:rsidRDefault="00F431C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MzJjYWY1ZWNlYTE5NTBkMjZjNmVjMzFmNDkyZWMifQ=="/>
  </w:docVars>
  <w:rsids>
    <w:rsidRoot w:val="00D31D50"/>
    <w:rsid w:val="00001073"/>
    <w:rsid w:val="00030DA5"/>
    <w:rsid w:val="00032D88"/>
    <w:rsid w:val="000E77AF"/>
    <w:rsid w:val="0012054A"/>
    <w:rsid w:val="001223EF"/>
    <w:rsid w:val="001234CF"/>
    <w:rsid w:val="00124B07"/>
    <w:rsid w:val="00134378"/>
    <w:rsid w:val="001608F1"/>
    <w:rsid w:val="00165F93"/>
    <w:rsid w:val="001672DA"/>
    <w:rsid w:val="002230FB"/>
    <w:rsid w:val="00226966"/>
    <w:rsid w:val="00241A46"/>
    <w:rsid w:val="00284E02"/>
    <w:rsid w:val="00287A62"/>
    <w:rsid w:val="002E0748"/>
    <w:rsid w:val="002E2199"/>
    <w:rsid w:val="002F3B96"/>
    <w:rsid w:val="00323B43"/>
    <w:rsid w:val="00393E30"/>
    <w:rsid w:val="003A3A14"/>
    <w:rsid w:val="003D37D8"/>
    <w:rsid w:val="00426133"/>
    <w:rsid w:val="004358AB"/>
    <w:rsid w:val="004E247D"/>
    <w:rsid w:val="00507704"/>
    <w:rsid w:val="0054504E"/>
    <w:rsid w:val="005A15AF"/>
    <w:rsid w:val="005E146A"/>
    <w:rsid w:val="005E2468"/>
    <w:rsid w:val="00611AA8"/>
    <w:rsid w:val="006217B3"/>
    <w:rsid w:val="00655744"/>
    <w:rsid w:val="00667FB9"/>
    <w:rsid w:val="00673B58"/>
    <w:rsid w:val="006A36C7"/>
    <w:rsid w:val="007221AA"/>
    <w:rsid w:val="007817FC"/>
    <w:rsid w:val="0079400A"/>
    <w:rsid w:val="007F3DA6"/>
    <w:rsid w:val="0080021F"/>
    <w:rsid w:val="00801CD8"/>
    <w:rsid w:val="00802A00"/>
    <w:rsid w:val="008229A7"/>
    <w:rsid w:val="0086062F"/>
    <w:rsid w:val="00863CF9"/>
    <w:rsid w:val="0087384A"/>
    <w:rsid w:val="008926D2"/>
    <w:rsid w:val="008B7726"/>
    <w:rsid w:val="008C7B45"/>
    <w:rsid w:val="008D3E78"/>
    <w:rsid w:val="0092117F"/>
    <w:rsid w:val="00927FFD"/>
    <w:rsid w:val="00951F4D"/>
    <w:rsid w:val="009D1F23"/>
    <w:rsid w:val="00A05CEF"/>
    <w:rsid w:val="00A064F3"/>
    <w:rsid w:val="00A12CF0"/>
    <w:rsid w:val="00A51DBB"/>
    <w:rsid w:val="00A61EF5"/>
    <w:rsid w:val="00A65EB8"/>
    <w:rsid w:val="00A8383D"/>
    <w:rsid w:val="00AD3724"/>
    <w:rsid w:val="00AE1110"/>
    <w:rsid w:val="00B91602"/>
    <w:rsid w:val="00BA1BAB"/>
    <w:rsid w:val="00C13334"/>
    <w:rsid w:val="00C270B3"/>
    <w:rsid w:val="00C52840"/>
    <w:rsid w:val="00CD4CE2"/>
    <w:rsid w:val="00D01128"/>
    <w:rsid w:val="00D0589E"/>
    <w:rsid w:val="00D12C2E"/>
    <w:rsid w:val="00D131A7"/>
    <w:rsid w:val="00D27027"/>
    <w:rsid w:val="00D31D50"/>
    <w:rsid w:val="00DA13D2"/>
    <w:rsid w:val="00DA51F2"/>
    <w:rsid w:val="00DB3938"/>
    <w:rsid w:val="00DD73A8"/>
    <w:rsid w:val="00E635F8"/>
    <w:rsid w:val="00EB24FC"/>
    <w:rsid w:val="00EF1710"/>
    <w:rsid w:val="00EF7E94"/>
    <w:rsid w:val="00F13070"/>
    <w:rsid w:val="00F431CD"/>
    <w:rsid w:val="00F94EC4"/>
    <w:rsid w:val="00FA5C68"/>
    <w:rsid w:val="00FC2FE6"/>
    <w:rsid w:val="00FC4876"/>
    <w:rsid w:val="00FF0E3A"/>
    <w:rsid w:val="06FB6CAD"/>
    <w:rsid w:val="07293B59"/>
    <w:rsid w:val="1C6A3ED7"/>
    <w:rsid w:val="2246580A"/>
    <w:rsid w:val="27870033"/>
    <w:rsid w:val="371A5E50"/>
    <w:rsid w:val="3BA93198"/>
    <w:rsid w:val="42DE6CC5"/>
    <w:rsid w:val="4B9234F9"/>
    <w:rsid w:val="53CA3BA7"/>
    <w:rsid w:val="6051227D"/>
    <w:rsid w:val="715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6">
    <w:name w:val="List Paragraph"/>
    <w:basedOn w:val="a"/>
    <w:uiPriority w:val="34"/>
    <w:qFormat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6">
    <w:name w:val="List Paragraph"/>
    <w:basedOn w:val="a"/>
    <w:uiPriority w:val="34"/>
    <w:qFormat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257</Words>
  <Characters>1467</Characters>
  <Application>Microsoft Office Word</Application>
  <DocSecurity>0</DocSecurity>
  <Lines>12</Lines>
  <Paragraphs>3</Paragraphs>
  <ScaleCrop>false</ScaleCrop>
  <Company>微软中国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37</cp:revision>
  <cp:lastPrinted>2024-10-10T05:56:00Z</cp:lastPrinted>
  <dcterms:created xsi:type="dcterms:W3CDTF">2008-09-11T17:20:00Z</dcterms:created>
  <dcterms:modified xsi:type="dcterms:W3CDTF">2024-10-15T06:19:00Z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498D4DFD98694E0A89583C2890FCA90D</vt:lpwstr>
  </property>
</Properties>
</file>