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02623">
      <w:pPr>
        <w:keepNext w:val="0"/>
        <w:keepLines w:val="0"/>
        <w:pageBreakBefore w:val="0"/>
        <w:widowControl/>
        <w:kinsoku w:val="0"/>
        <w:wordWrap/>
        <w:overflowPunct/>
        <w:topLinePunct w:val="0"/>
        <w:autoSpaceDE w:val="0"/>
        <w:autoSpaceDN w:val="0"/>
        <w:bidi w:val="0"/>
        <w:adjustRightInd w:val="0"/>
        <w:snapToGrid w:val="0"/>
        <w:spacing w:line="700" w:lineRule="exact"/>
        <w:jc w:val="left"/>
        <w:textAlignment w:val="baseline"/>
        <w:rPr>
          <w:rFonts w:hint="default" w:ascii="Times New Roman" w:hAnsi="Times New Roman" w:eastAsia="方正仿宋_GBK" w:cs="方正仿宋_GBK"/>
          <w:spacing w:val="6"/>
          <w:sz w:val="32"/>
          <w:szCs w:val="32"/>
          <w:lang w:val="en-US" w:eastAsia="zh-CN"/>
        </w:rPr>
      </w:pPr>
      <w:r>
        <w:rPr>
          <w:rFonts w:hint="eastAsia" w:ascii="Times New Roman" w:hAnsi="Times New Roman" w:eastAsia="方正仿宋_GBK" w:cs="方正仿宋_GBK"/>
          <w:spacing w:val="6"/>
          <w:sz w:val="32"/>
          <w:szCs w:val="32"/>
          <w:lang w:val="en-US" w:eastAsia="zh-CN"/>
        </w:rPr>
        <w:t>附件1</w:t>
      </w:r>
    </w:p>
    <w:p w14:paraId="1E9EB8B9">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ascii="Times New Roman" w:hAnsi="Times New Roman" w:eastAsia="方正小标宋_GBK" w:cs="方正小标宋_GBK"/>
          <w:spacing w:val="5"/>
          <w:sz w:val="44"/>
          <w:szCs w:val="44"/>
        </w:rPr>
      </w:pPr>
      <w:r>
        <w:rPr>
          <w:rFonts w:hint="eastAsia" w:ascii="Times New Roman" w:hAnsi="Times New Roman" w:eastAsia="方正小标宋_GBK" w:cs="方正小标宋_GBK"/>
          <w:spacing w:val="6"/>
          <w:sz w:val="44"/>
          <w:szCs w:val="44"/>
          <w:lang w:val="en-US" w:eastAsia="zh-CN"/>
        </w:rPr>
        <w:t>南通市设城管部门其他</w:t>
      </w:r>
      <w:r>
        <w:rPr>
          <w:rFonts w:ascii="Times New Roman" w:hAnsi="Times New Roman" w:eastAsia="方正小标宋_GBK" w:cs="方正小标宋_GBK"/>
          <w:spacing w:val="6"/>
          <w:sz w:val="44"/>
          <w:szCs w:val="44"/>
        </w:rPr>
        <w:t>行政处罚</w:t>
      </w:r>
      <w:r>
        <w:rPr>
          <w:rFonts w:hint="eastAsia" w:ascii="Times New Roman" w:hAnsi="Times New Roman" w:eastAsia="方正小标宋_GBK" w:cs="方正小标宋_GBK"/>
          <w:spacing w:val="6"/>
          <w:sz w:val="44"/>
          <w:szCs w:val="44"/>
          <w:lang w:val="en-US" w:eastAsia="zh-CN"/>
        </w:rPr>
        <w:t>权力</w:t>
      </w:r>
      <w:r>
        <w:rPr>
          <w:rFonts w:ascii="Times New Roman" w:hAnsi="Times New Roman" w:eastAsia="方正小标宋_GBK" w:cs="方正小标宋_GBK"/>
          <w:spacing w:val="5"/>
          <w:sz w:val="44"/>
          <w:szCs w:val="44"/>
        </w:rPr>
        <w:t>事项自由裁量基准（</w:t>
      </w:r>
      <w:r>
        <w:rPr>
          <w:rFonts w:hint="eastAsia" w:ascii="Times New Roman" w:hAnsi="Times New Roman" w:eastAsia="方正小标宋_GBK" w:cs="方正小标宋_GBK"/>
          <w:spacing w:val="5"/>
          <w:sz w:val="44"/>
          <w:szCs w:val="44"/>
          <w:lang w:val="en-US" w:eastAsia="zh-CN"/>
        </w:rPr>
        <w:t>征求意见稿</w:t>
      </w:r>
      <w:r>
        <w:rPr>
          <w:rFonts w:ascii="Times New Roman" w:hAnsi="Times New Roman" w:eastAsia="方正小标宋_GBK" w:cs="方正小标宋_GBK"/>
          <w:spacing w:val="5"/>
          <w:sz w:val="44"/>
          <w:szCs w:val="44"/>
        </w:rPr>
        <w:t>）</w:t>
      </w:r>
    </w:p>
    <w:tbl>
      <w:tblPr>
        <w:tblStyle w:val="5"/>
        <w:tblW w:w="147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0"/>
        <w:gridCol w:w="1549"/>
        <w:gridCol w:w="1581"/>
        <w:gridCol w:w="4701"/>
        <w:gridCol w:w="787"/>
        <w:gridCol w:w="2734"/>
        <w:gridCol w:w="2957"/>
      </w:tblGrid>
      <w:tr w14:paraId="683D0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60" w:type="dxa"/>
            <w:vMerge w:val="restart"/>
            <w:tcBorders>
              <w:tl2br w:val="nil"/>
              <w:tr2bl w:val="nil"/>
            </w:tcBorders>
            <w:vAlign w:val="top"/>
          </w:tcPr>
          <w:p w14:paraId="25AB09CF">
            <w:pPr>
              <w:spacing w:before="182" w:line="237" w:lineRule="auto"/>
              <w:ind w:left="60"/>
              <w:rPr>
                <w:rFonts w:ascii="Times New Roman" w:hAnsi="Times New Roman" w:eastAsia="方正黑体_GBK" w:cs="方正黑体_GBK"/>
                <w:sz w:val="17"/>
                <w:szCs w:val="17"/>
              </w:rPr>
            </w:pPr>
            <w:r>
              <w:rPr>
                <w:rFonts w:ascii="Times New Roman" w:hAnsi="Times New Roman" w:eastAsia="方正黑体_GBK" w:cs="方正黑体_GBK"/>
                <w:sz w:val="17"/>
                <w:szCs w:val="17"/>
              </w:rPr>
              <w:t>序号</w:t>
            </w:r>
          </w:p>
        </w:tc>
        <w:tc>
          <w:tcPr>
            <w:tcW w:w="1549" w:type="dxa"/>
            <w:vMerge w:val="restart"/>
            <w:tcBorders>
              <w:tl2br w:val="nil"/>
              <w:tr2bl w:val="nil"/>
            </w:tcBorders>
            <w:vAlign w:val="top"/>
          </w:tcPr>
          <w:p w14:paraId="0B3FD39D">
            <w:pPr>
              <w:spacing w:before="181" w:line="236" w:lineRule="auto"/>
              <w:ind w:left="433"/>
              <w:rPr>
                <w:rFonts w:ascii="Times New Roman" w:hAnsi="Times New Roman" w:eastAsia="方正黑体_GBK" w:cs="方正黑体_GBK"/>
                <w:sz w:val="17"/>
                <w:szCs w:val="17"/>
              </w:rPr>
            </w:pPr>
            <w:r>
              <w:rPr>
                <w:rFonts w:ascii="Times New Roman" w:hAnsi="Times New Roman" w:eastAsia="方正黑体_GBK" w:cs="方正黑体_GBK"/>
                <w:spacing w:val="1"/>
                <w:sz w:val="17"/>
                <w:szCs w:val="17"/>
              </w:rPr>
              <w:t>违法行为</w:t>
            </w:r>
          </w:p>
        </w:tc>
        <w:tc>
          <w:tcPr>
            <w:tcW w:w="1581" w:type="dxa"/>
            <w:vMerge w:val="restart"/>
            <w:tcBorders>
              <w:tl2br w:val="nil"/>
              <w:tr2bl w:val="nil"/>
            </w:tcBorders>
            <w:vAlign w:val="top"/>
          </w:tcPr>
          <w:p w14:paraId="3584E145">
            <w:pPr>
              <w:spacing w:before="181" w:line="235" w:lineRule="auto"/>
              <w:ind w:left="452"/>
              <w:rPr>
                <w:rFonts w:ascii="Times New Roman" w:hAnsi="Times New Roman" w:eastAsia="方正黑体_GBK" w:cs="方正黑体_GBK"/>
                <w:sz w:val="17"/>
                <w:szCs w:val="17"/>
              </w:rPr>
            </w:pPr>
            <w:r>
              <w:rPr>
                <w:rFonts w:ascii="Times New Roman" w:hAnsi="Times New Roman" w:eastAsia="方正黑体_GBK" w:cs="方正黑体_GBK"/>
                <w:sz w:val="17"/>
                <w:szCs w:val="17"/>
              </w:rPr>
              <w:t>法律法规</w:t>
            </w:r>
          </w:p>
        </w:tc>
        <w:tc>
          <w:tcPr>
            <w:tcW w:w="4701" w:type="dxa"/>
            <w:vMerge w:val="restart"/>
            <w:tcBorders>
              <w:tl2br w:val="nil"/>
              <w:tr2bl w:val="nil"/>
            </w:tcBorders>
            <w:vAlign w:val="top"/>
          </w:tcPr>
          <w:p w14:paraId="2B941997">
            <w:pPr>
              <w:spacing w:before="181" w:line="237" w:lineRule="auto"/>
              <w:ind w:left="2016"/>
              <w:rPr>
                <w:rFonts w:ascii="Times New Roman" w:hAnsi="Times New Roman" w:eastAsia="方正黑体_GBK" w:cs="方正黑体_GBK"/>
                <w:sz w:val="17"/>
                <w:szCs w:val="17"/>
              </w:rPr>
            </w:pPr>
            <w:r>
              <w:rPr>
                <w:rFonts w:ascii="Times New Roman" w:hAnsi="Times New Roman" w:eastAsia="方正黑体_GBK" w:cs="方正黑体_GBK"/>
                <w:sz w:val="17"/>
                <w:szCs w:val="17"/>
              </w:rPr>
              <w:t>法定罚则</w:t>
            </w:r>
          </w:p>
        </w:tc>
        <w:tc>
          <w:tcPr>
            <w:tcW w:w="6478" w:type="dxa"/>
            <w:gridSpan w:val="3"/>
            <w:tcBorders>
              <w:tl2br w:val="nil"/>
              <w:tr2bl w:val="nil"/>
            </w:tcBorders>
            <w:vAlign w:val="top"/>
          </w:tcPr>
          <w:p w14:paraId="5A77FB75">
            <w:pPr>
              <w:spacing w:before="33" w:line="219" w:lineRule="auto"/>
              <w:ind w:left="2752"/>
              <w:rPr>
                <w:rFonts w:ascii="Times New Roman" w:hAnsi="Times New Roman" w:eastAsia="方正黑体_GBK" w:cs="方正黑体_GBK"/>
                <w:sz w:val="17"/>
                <w:szCs w:val="17"/>
              </w:rPr>
            </w:pPr>
            <w:r>
              <w:rPr>
                <w:rFonts w:ascii="Times New Roman" w:hAnsi="Times New Roman" w:eastAsia="方正黑体_GBK" w:cs="方正黑体_GBK"/>
                <w:spacing w:val="-3"/>
                <w:sz w:val="17"/>
                <w:szCs w:val="17"/>
              </w:rPr>
              <w:t>裁</w:t>
            </w:r>
            <w:r>
              <w:rPr>
                <w:rFonts w:ascii="Times New Roman" w:hAnsi="Times New Roman" w:eastAsia="方正黑体_GBK" w:cs="方正黑体_GBK"/>
                <w:spacing w:val="5"/>
                <w:sz w:val="17"/>
                <w:szCs w:val="17"/>
              </w:rPr>
              <w:t xml:space="preserve">  </w:t>
            </w:r>
            <w:r>
              <w:rPr>
                <w:rFonts w:ascii="Times New Roman" w:hAnsi="Times New Roman" w:eastAsia="方正黑体_GBK" w:cs="方正黑体_GBK"/>
                <w:spacing w:val="-3"/>
                <w:sz w:val="17"/>
                <w:szCs w:val="17"/>
              </w:rPr>
              <w:t>量</w:t>
            </w:r>
            <w:r>
              <w:rPr>
                <w:rFonts w:ascii="Times New Roman" w:hAnsi="Times New Roman" w:eastAsia="方正黑体_GBK" w:cs="方正黑体_GBK"/>
                <w:spacing w:val="4"/>
                <w:sz w:val="17"/>
                <w:szCs w:val="17"/>
              </w:rPr>
              <w:t xml:space="preserve">  </w:t>
            </w:r>
            <w:r>
              <w:rPr>
                <w:rFonts w:ascii="Times New Roman" w:hAnsi="Times New Roman" w:eastAsia="方正黑体_GBK" w:cs="方正黑体_GBK"/>
                <w:spacing w:val="-3"/>
                <w:sz w:val="17"/>
                <w:szCs w:val="17"/>
              </w:rPr>
              <w:t>标</w:t>
            </w:r>
            <w:r>
              <w:rPr>
                <w:rFonts w:ascii="Times New Roman" w:hAnsi="Times New Roman" w:eastAsia="方正黑体_GBK" w:cs="方正黑体_GBK"/>
                <w:spacing w:val="7"/>
                <w:sz w:val="17"/>
                <w:szCs w:val="17"/>
              </w:rPr>
              <w:t xml:space="preserve">  </w:t>
            </w:r>
            <w:r>
              <w:rPr>
                <w:rFonts w:ascii="Times New Roman" w:hAnsi="Times New Roman" w:eastAsia="方正黑体_GBK" w:cs="方正黑体_GBK"/>
                <w:spacing w:val="-3"/>
                <w:sz w:val="17"/>
                <w:szCs w:val="17"/>
              </w:rPr>
              <w:t>准</w:t>
            </w:r>
          </w:p>
        </w:tc>
      </w:tr>
      <w:tr w14:paraId="2FD5E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60" w:type="dxa"/>
            <w:vMerge w:val="continue"/>
            <w:tcBorders>
              <w:tl2br w:val="nil"/>
              <w:tr2bl w:val="nil"/>
            </w:tcBorders>
            <w:vAlign w:val="top"/>
          </w:tcPr>
          <w:p w14:paraId="6C86A4BD">
            <w:pPr>
              <w:rPr>
                <w:rFonts w:ascii="Times New Roman" w:hAnsi="Times New Roman"/>
                <w:sz w:val="21"/>
              </w:rPr>
            </w:pPr>
          </w:p>
        </w:tc>
        <w:tc>
          <w:tcPr>
            <w:tcW w:w="1549" w:type="dxa"/>
            <w:vMerge w:val="continue"/>
            <w:tcBorders>
              <w:tl2br w:val="nil"/>
              <w:tr2bl w:val="nil"/>
            </w:tcBorders>
            <w:vAlign w:val="top"/>
          </w:tcPr>
          <w:p w14:paraId="6B1D8A05">
            <w:pPr>
              <w:rPr>
                <w:rFonts w:ascii="Times New Roman" w:hAnsi="Times New Roman"/>
                <w:sz w:val="21"/>
              </w:rPr>
            </w:pPr>
          </w:p>
        </w:tc>
        <w:tc>
          <w:tcPr>
            <w:tcW w:w="1581" w:type="dxa"/>
            <w:vMerge w:val="continue"/>
            <w:tcBorders>
              <w:tl2br w:val="nil"/>
              <w:tr2bl w:val="nil"/>
            </w:tcBorders>
            <w:vAlign w:val="top"/>
          </w:tcPr>
          <w:p w14:paraId="3BB8A00A">
            <w:pPr>
              <w:rPr>
                <w:rFonts w:ascii="Times New Roman" w:hAnsi="Times New Roman"/>
                <w:sz w:val="21"/>
              </w:rPr>
            </w:pPr>
          </w:p>
        </w:tc>
        <w:tc>
          <w:tcPr>
            <w:tcW w:w="4701" w:type="dxa"/>
            <w:vMerge w:val="continue"/>
            <w:tcBorders>
              <w:tl2br w:val="nil"/>
              <w:tr2bl w:val="nil"/>
            </w:tcBorders>
            <w:vAlign w:val="top"/>
          </w:tcPr>
          <w:p w14:paraId="79AC7290">
            <w:pPr>
              <w:rPr>
                <w:rFonts w:ascii="Times New Roman" w:hAnsi="Times New Roman"/>
                <w:sz w:val="21"/>
              </w:rPr>
            </w:pPr>
          </w:p>
        </w:tc>
        <w:tc>
          <w:tcPr>
            <w:tcW w:w="787" w:type="dxa"/>
            <w:tcBorders>
              <w:tl2br w:val="nil"/>
              <w:tr2bl w:val="nil"/>
            </w:tcBorders>
            <w:vAlign w:val="top"/>
          </w:tcPr>
          <w:p w14:paraId="6FAFD33A">
            <w:pPr>
              <w:spacing w:before="40" w:line="226" w:lineRule="auto"/>
              <w:ind w:left="203"/>
              <w:rPr>
                <w:rFonts w:ascii="Times New Roman" w:hAnsi="Times New Roman" w:eastAsia="方正黑体_GBK" w:cs="方正黑体_GBK"/>
                <w:sz w:val="17"/>
                <w:szCs w:val="17"/>
              </w:rPr>
            </w:pPr>
            <w:r>
              <w:rPr>
                <w:rFonts w:ascii="Times New Roman" w:hAnsi="Times New Roman" w:eastAsia="方正黑体_GBK" w:cs="方正黑体_GBK"/>
                <w:spacing w:val="25"/>
                <w:sz w:val="17"/>
                <w:szCs w:val="17"/>
              </w:rPr>
              <w:t>档次</w:t>
            </w:r>
          </w:p>
        </w:tc>
        <w:tc>
          <w:tcPr>
            <w:tcW w:w="2734" w:type="dxa"/>
            <w:tcBorders>
              <w:tl2br w:val="nil"/>
              <w:tr2bl w:val="nil"/>
            </w:tcBorders>
            <w:vAlign w:val="top"/>
          </w:tcPr>
          <w:p w14:paraId="616A4E04">
            <w:pPr>
              <w:spacing w:before="40" w:line="226" w:lineRule="auto"/>
              <w:ind w:left="883"/>
              <w:rPr>
                <w:rFonts w:ascii="Times New Roman" w:hAnsi="Times New Roman" w:eastAsia="方正黑体_GBK" w:cs="方正黑体_GBK"/>
                <w:sz w:val="17"/>
                <w:szCs w:val="17"/>
              </w:rPr>
            </w:pPr>
            <w:r>
              <w:rPr>
                <w:rFonts w:ascii="Times New Roman" w:hAnsi="Times New Roman" w:eastAsia="方正黑体_GBK" w:cs="方正黑体_GBK"/>
                <w:spacing w:val="-3"/>
                <w:sz w:val="17"/>
                <w:szCs w:val="17"/>
              </w:rPr>
              <w:t>自由裁量情形</w:t>
            </w:r>
          </w:p>
        </w:tc>
        <w:tc>
          <w:tcPr>
            <w:tcW w:w="2957" w:type="dxa"/>
            <w:tcBorders>
              <w:tl2br w:val="nil"/>
              <w:tr2bl w:val="nil"/>
            </w:tcBorders>
            <w:vAlign w:val="top"/>
          </w:tcPr>
          <w:p w14:paraId="59E2794A">
            <w:pPr>
              <w:spacing w:before="40" w:line="226" w:lineRule="auto"/>
              <w:ind w:left="1141"/>
              <w:rPr>
                <w:rFonts w:ascii="Times New Roman" w:hAnsi="Times New Roman" w:eastAsia="方正黑体_GBK" w:cs="方正黑体_GBK"/>
                <w:sz w:val="17"/>
                <w:szCs w:val="17"/>
              </w:rPr>
            </w:pPr>
            <w:r>
              <w:rPr>
                <w:rFonts w:ascii="Times New Roman" w:hAnsi="Times New Roman" w:eastAsia="方正黑体_GBK" w:cs="方正黑体_GBK"/>
                <w:sz w:val="17"/>
                <w:szCs w:val="17"/>
              </w:rPr>
              <w:t>处罚标准</w:t>
            </w:r>
          </w:p>
        </w:tc>
      </w:tr>
      <w:tr w14:paraId="04070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460" w:type="dxa"/>
            <w:vMerge w:val="restart"/>
            <w:tcBorders>
              <w:tl2br w:val="nil"/>
              <w:tr2bl w:val="nil"/>
            </w:tcBorders>
            <w:vAlign w:val="top"/>
          </w:tcPr>
          <w:p w14:paraId="6C33A4FE">
            <w:pPr>
              <w:spacing w:line="252" w:lineRule="auto"/>
              <w:rPr>
                <w:rFonts w:ascii="Times New Roman" w:hAnsi="Times New Roman"/>
                <w:sz w:val="21"/>
              </w:rPr>
            </w:pPr>
          </w:p>
          <w:p w14:paraId="653C4E97">
            <w:pPr>
              <w:spacing w:line="252" w:lineRule="auto"/>
              <w:rPr>
                <w:rFonts w:ascii="Times New Roman" w:hAnsi="Times New Roman"/>
                <w:sz w:val="21"/>
              </w:rPr>
            </w:pPr>
          </w:p>
          <w:p w14:paraId="0342F205">
            <w:pPr>
              <w:spacing w:line="252" w:lineRule="auto"/>
              <w:rPr>
                <w:rFonts w:ascii="Times New Roman" w:hAnsi="Times New Roman"/>
                <w:sz w:val="21"/>
              </w:rPr>
            </w:pPr>
          </w:p>
          <w:p w14:paraId="23CC40D9">
            <w:pPr>
              <w:spacing w:line="252" w:lineRule="auto"/>
              <w:rPr>
                <w:rFonts w:ascii="Times New Roman" w:hAnsi="Times New Roman"/>
                <w:sz w:val="21"/>
              </w:rPr>
            </w:pPr>
          </w:p>
          <w:p w14:paraId="0EA8C61C">
            <w:pPr>
              <w:spacing w:line="252" w:lineRule="auto"/>
              <w:rPr>
                <w:rFonts w:ascii="Times New Roman" w:hAnsi="Times New Roman"/>
                <w:sz w:val="21"/>
              </w:rPr>
            </w:pPr>
          </w:p>
          <w:p w14:paraId="40FB4EA9">
            <w:pPr>
              <w:spacing w:line="252" w:lineRule="auto"/>
              <w:rPr>
                <w:rFonts w:ascii="Times New Roman" w:hAnsi="Times New Roman"/>
                <w:sz w:val="21"/>
              </w:rPr>
            </w:pPr>
          </w:p>
          <w:p w14:paraId="29701498">
            <w:pPr>
              <w:spacing w:before="52" w:line="193" w:lineRule="auto"/>
              <w:ind w:left="20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549" w:type="dxa"/>
            <w:vMerge w:val="restart"/>
            <w:tcBorders>
              <w:tl2br w:val="nil"/>
              <w:tr2bl w:val="nil"/>
            </w:tcBorders>
            <w:vAlign w:val="top"/>
          </w:tcPr>
          <w:p w14:paraId="67DDA756">
            <w:pPr>
              <w:spacing w:line="286" w:lineRule="auto"/>
              <w:rPr>
                <w:rFonts w:ascii="Times New Roman" w:hAnsi="Times New Roman"/>
                <w:sz w:val="21"/>
              </w:rPr>
            </w:pPr>
          </w:p>
          <w:p w14:paraId="4EDF9F3D">
            <w:pPr>
              <w:spacing w:line="286" w:lineRule="auto"/>
              <w:rPr>
                <w:rFonts w:ascii="Times New Roman" w:hAnsi="Times New Roman"/>
                <w:sz w:val="21"/>
              </w:rPr>
            </w:pPr>
          </w:p>
          <w:p w14:paraId="0701DA72">
            <w:pPr>
              <w:spacing w:line="286" w:lineRule="auto"/>
              <w:rPr>
                <w:rFonts w:ascii="Times New Roman" w:hAnsi="Times New Roman"/>
                <w:sz w:val="21"/>
              </w:rPr>
            </w:pPr>
          </w:p>
          <w:p w14:paraId="21E31625">
            <w:pPr>
              <w:spacing w:line="287" w:lineRule="auto"/>
              <w:rPr>
                <w:rFonts w:ascii="Times New Roman" w:hAnsi="Times New Roman"/>
                <w:sz w:val="21"/>
              </w:rPr>
            </w:pPr>
          </w:p>
          <w:p w14:paraId="7ECBFDBA">
            <w:pPr>
              <w:pStyle w:val="6"/>
              <w:spacing w:before="59" w:line="233" w:lineRule="auto"/>
              <w:ind w:left="34" w:right="16" w:firstLine="1"/>
              <w:jc w:val="both"/>
              <w:rPr>
                <w:rFonts w:ascii="Times New Roman" w:hAnsi="Times New Roman"/>
              </w:rPr>
            </w:pPr>
            <w:r>
              <w:rPr>
                <w:rFonts w:ascii="Times New Roman" w:hAnsi="Times New Roman"/>
                <w:spacing w:val="5"/>
              </w:rPr>
              <w:t xml:space="preserve">对房屋使用安全责 </w:t>
            </w:r>
            <w:r>
              <w:rPr>
                <w:rFonts w:ascii="Times New Roman" w:hAnsi="Times New Roman"/>
                <w:spacing w:val="6"/>
              </w:rPr>
              <w:t>任人在装饰装修开</w:t>
            </w:r>
            <w:r>
              <w:rPr>
                <w:rFonts w:ascii="Times New Roman" w:hAnsi="Times New Roman"/>
              </w:rPr>
              <w:t xml:space="preserve"> </w:t>
            </w:r>
            <w:r>
              <w:rPr>
                <w:rFonts w:ascii="Times New Roman" w:hAnsi="Times New Roman"/>
                <w:spacing w:val="6"/>
              </w:rPr>
              <w:t>工前未按照规定办</w:t>
            </w:r>
            <w:r>
              <w:rPr>
                <w:rFonts w:ascii="Times New Roman" w:hAnsi="Times New Roman"/>
              </w:rPr>
              <w:t xml:space="preserve"> </w:t>
            </w:r>
            <w:r>
              <w:rPr>
                <w:rFonts w:ascii="Times New Roman" w:hAnsi="Times New Roman"/>
                <w:spacing w:val="5"/>
              </w:rPr>
              <w:t>理登记的处罚</w:t>
            </w:r>
          </w:p>
        </w:tc>
        <w:tc>
          <w:tcPr>
            <w:tcW w:w="1581" w:type="dxa"/>
            <w:vMerge w:val="restart"/>
            <w:tcBorders>
              <w:tl2br w:val="nil"/>
              <w:tr2bl w:val="nil"/>
            </w:tcBorders>
            <w:vAlign w:val="top"/>
          </w:tcPr>
          <w:p w14:paraId="690B669C">
            <w:pPr>
              <w:spacing w:line="274" w:lineRule="auto"/>
              <w:rPr>
                <w:rFonts w:ascii="Times New Roman" w:hAnsi="Times New Roman"/>
                <w:sz w:val="21"/>
              </w:rPr>
            </w:pPr>
          </w:p>
          <w:p w14:paraId="39B007AF">
            <w:pPr>
              <w:spacing w:line="274" w:lineRule="auto"/>
              <w:rPr>
                <w:rFonts w:ascii="Times New Roman" w:hAnsi="Times New Roman"/>
                <w:sz w:val="21"/>
              </w:rPr>
            </w:pPr>
          </w:p>
          <w:p w14:paraId="38F2C20C">
            <w:pPr>
              <w:spacing w:line="274" w:lineRule="auto"/>
              <w:rPr>
                <w:rFonts w:ascii="Times New Roman" w:hAnsi="Times New Roman"/>
                <w:sz w:val="21"/>
              </w:rPr>
            </w:pPr>
          </w:p>
          <w:p w14:paraId="051F638C">
            <w:pPr>
              <w:spacing w:line="275" w:lineRule="auto"/>
              <w:rPr>
                <w:rFonts w:ascii="Times New Roman" w:hAnsi="Times New Roman"/>
                <w:sz w:val="21"/>
              </w:rPr>
            </w:pPr>
          </w:p>
          <w:p w14:paraId="502DB494">
            <w:pPr>
              <w:spacing w:line="275" w:lineRule="auto"/>
              <w:rPr>
                <w:rFonts w:ascii="Times New Roman" w:hAnsi="Times New Roman"/>
                <w:sz w:val="21"/>
              </w:rPr>
            </w:pPr>
          </w:p>
          <w:p w14:paraId="7D5BD151">
            <w:pPr>
              <w:pStyle w:val="6"/>
              <w:spacing w:before="59" w:line="232" w:lineRule="auto"/>
              <w:ind w:left="45" w:right="15" w:hanging="11"/>
              <w:rPr>
                <w:rFonts w:ascii="Times New Roman" w:hAnsi="Times New Roman"/>
              </w:rPr>
            </w:pPr>
            <w:r>
              <w:rPr>
                <w:rFonts w:ascii="Times New Roman" w:hAnsi="Times New Roman"/>
                <w:spacing w:val="10"/>
              </w:rPr>
              <w:t>《南通市房屋安全</w:t>
            </w:r>
            <w:r>
              <w:rPr>
                <w:rFonts w:ascii="Times New Roman" w:hAnsi="Times New Roman"/>
              </w:rPr>
              <w:t xml:space="preserve"> </w:t>
            </w:r>
            <w:r>
              <w:rPr>
                <w:rFonts w:ascii="Times New Roman" w:hAnsi="Times New Roman"/>
                <w:spacing w:val="1"/>
              </w:rPr>
              <w:t>管理条例》</w:t>
            </w:r>
          </w:p>
        </w:tc>
        <w:tc>
          <w:tcPr>
            <w:tcW w:w="4701" w:type="dxa"/>
            <w:vMerge w:val="restart"/>
            <w:tcBorders>
              <w:tl2br w:val="nil"/>
              <w:tr2bl w:val="nil"/>
            </w:tcBorders>
            <w:vAlign w:val="top"/>
          </w:tcPr>
          <w:p w14:paraId="352E8AB2">
            <w:pPr>
              <w:spacing w:line="466" w:lineRule="auto"/>
              <w:rPr>
                <w:rFonts w:ascii="Times New Roman" w:hAnsi="Times New Roman"/>
                <w:sz w:val="21"/>
              </w:rPr>
            </w:pPr>
          </w:p>
          <w:p w14:paraId="38965F40">
            <w:pPr>
              <w:pStyle w:val="6"/>
              <w:spacing w:before="58" w:line="233" w:lineRule="auto"/>
              <w:ind w:left="35" w:right="12" w:hanging="1"/>
              <w:jc w:val="both"/>
              <w:rPr>
                <w:rFonts w:ascii="Times New Roman" w:hAnsi="Times New Roman"/>
              </w:rPr>
            </w:pPr>
            <w:r>
              <w:rPr>
                <w:rFonts w:ascii="Times New Roman" w:hAnsi="Times New Roman"/>
                <w:spacing w:val="8"/>
              </w:rPr>
              <w:t>《南通市房屋安全管理条例》</w:t>
            </w:r>
            <w:r>
              <w:rPr>
                <w:rFonts w:ascii="Times New Roman" w:hAnsi="Times New Roman"/>
                <w:spacing w:val="-54"/>
              </w:rPr>
              <w:t xml:space="preserve"> </w:t>
            </w:r>
            <w:r>
              <w:rPr>
                <w:rFonts w:ascii="Times New Roman" w:hAnsi="Times New Roman"/>
                <w:spacing w:val="8"/>
              </w:rPr>
              <w:t xml:space="preserve">第十三条第一款 </w:t>
            </w:r>
            <w:r>
              <w:rPr>
                <w:rFonts w:ascii="Times New Roman" w:hAnsi="Times New Roman"/>
                <w:spacing w:val="7"/>
              </w:rPr>
              <w:t>房屋使用</w:t>
            </w:r>
            <w:r>
              <w:rPr>
                <w:rFonts w:ascii="Times New Roman" w:hAnsi="Times New Roman"/>
              </w:rPr>
              <w:t xml:space="preserve"> </w:t>
            </w:r>
            <w:r>
              <w:rPr>
                <w:rFonts w:ascii="Times New Roman" w:hAnsi="Times New Roman"/>
                <w:spacing w:val="13"/>
              </w:rPr>
              <w:t>安全责任人在装饰装修工程开工前，应当向物业服务人</w:t>
            </w:r>
            <w:r>
              <w:rPr>
                <w:rFonts w:ascii="Times New Roman" w:hAnsi="Times New Roman"/>
                <w:spacing w:val="8"/>
              </w:rPr>
              <w:t xml:space="preserve"> </w:t>
            </w:r>
            <w:r>
              <w:rPr>
                <w:rFonts w:ascii="Times New Roman" w:hAnsi="Times New Roman"/>
                <w:spacing w:val="11"/>
              </w:rPr>
              <w:t>（物业服务企业或者其他管理人）</w:t>
            </w:r>
            <w:r>
              <w:rPr>
                <w:rFonts w:ascii="Times New Roman" w:hAnsi="Times New Roman"/>
                <w:spacing w:val="-35"/>
              </w:rPr>
              <w:t xml:space="preserve"> </w:t>
            </w:r>
            <w:r>
              <w:rPr>
                <w:rFonts w:ascii="Times New Roman" w:hAnsi="Times New Roman"/>
                <w:spacing w:val="11"/>
              </w:rPr>
              <w:t>办理登记，并与其签</w:t>
            </w:r>
            <w:r>
              <w:rPr>
                <w:rFonts w:ascii="Times New Roman" w:hAnsi="Times New Roman"/>
              </w:rPr>
              <w:t xml:space="preserve"> </w:t>
            </w:r>
            <w:r>
              <w:rPr>
                <w:rFonts w:ascii="Times New Roman" w:hAnsi="Times New Roman"/>
                <w:spacing w:val="13"/>
              </w:rPr>
              <w:t>订装饰装修管理服务协议。物业服务人按照规定向所在</w:t>
            </w:r>
            <w:r>
              <w:rPr>
                <w:rFonts w:ascii="Times New Roman" w:hAnsi="Times New Roman"/>
                <w:spacing w:val="8"/>
              </w:rPr>
              <w:t xml:space="preserve"> </w:t>
            </w:r>
            <w:r>
              <w:rPr>
                <w:rFonts w:ascii="Times New Roman" w:hAnsi="Times New Roman"/>
                <w:spacing w:val="6"/>
              </w:rPr>
              <w:t>地镇人民政府（街道办事处）定期报送登记情况。</w:t>
            </w:r>
          </w:p>
          <w:p w14:paraId="60F5DCEB">
            <w:pPr>
              <w:pStyle w:val="6"/>
              <w:spacing w:before="4" w:line="232" w:lineRule="auto"/>
              <w:ind w:left="39" w:right="12" w:firstLine="4"/>
              <w:jc w:val="both"/>
              <w:rPr>
                <w:rFonts w:ascii="Times New Roman" w:hAnsi="Times New Roman"/>
              </w:rPr>
            </w:pPr>
            <w:r>
              <w:rPr>
                <w:rFonts w:ascii="Times New Roman" w:hAnsi="Times New Roman"/>
                <w:spacing w:val="12"/>
              </w:rPr>
              <w:t xml:space="preserve">第二十六条第一款  房屋使用安全责任人违反本条例第 </w:t>
            </w:r>
            <w:r>
              <w:rPr>
                <w:rFonts w:ascii="Times New Roman" w:hAnsi="Times New Roman"/>
                <w:spacing w:val="13"/>
              </w:rPr>
              <w:t>十三条第一款规定，在装饰装修开工前未按照规定办理</w:t>
            </w:r>
            <w:r>
              <w:rPr>
                <w:rFonts w:ascii="Times New Roman" w:hAnsi="Times New Roman"/>
                <w:spacing w:val="4"/>
              </w:rPr>
              <w:t xml:space="preserve"> </w:t>
            </w:r>
            <w:r>
              <w:rPr>
                <w:rFonts w:ascii="Times New Roman" w:hAnsi="Times New Roman"/>
                <w:spacing w:val="15"/>
              </w:rPr>
              <w:t>登记的</w:t>
            </w:r>
            <w:r>
              <w:rPr>
                <w:rFonts w:ascii="Times New Roman" w:hAnsi="Times New Roman"/>
                <w:spacing w:val="-38"/>
              </w:rPr>
              <w:t xml:space="preserve"> </w:t>
            </w:r>
            <w:r>
              <w:rPr>
                <w:rFonts w:ascii="Times New Roman" w:hAnsi="Times New Roman"/>
                <w:spacing w:val="15"/>
              </w:rPr>
              <w:t>，</w:t>
            </w:r>
            <w:r>
              <w:rPr>
                <w:rFonts w:ascii="Times New Roman" w:hAnsi="Times New Roman"/>
                <w:spacing w:val="-32"/>
              </w:rPr>
              <w:t xml:space="preserve"> </w:t>
            </w:r>
            <w:r>
              <w:rPr>
                <w:rFonts w:ascii="Times New Roman" w:hAnsi="Times New Roman"/>
                <w:spacing w:val="15"/>
              </w:rPr>
              <w:t>由住房和城乡建设部门责令改正</w:t>
            </w:r>
            <w:r>
              <w:rPr>
                <w:rFonts w:ascii="Times New Roman" w:hAnsi="Times New Roman"/>
                <w:spacing w:val="-48"/>
              </w:rPr>
              <w:t xml:space="preserve"> </w:t>
            </w:r>
            <w:r>
              <w:rPr>
                <w:rFonts w:ascii="Times New Roman" w:hAnsi="Times New Roman"/>
                <w:spacing w:val="15"/>
              </w:rPr>
              <w:t>；拒不改正</w:t>
            </w:r>
            <w:r>
              <w:rPr>
                <w:rFonts w:ascii="Times New Roman" w:hAnsi="Times New Roman"/>
              </w:rPr>
              <w:t xml:space="preserve"> </w:t>
            </w:r>
            <w:r>
              <w:rPr>
                <w:rFonts w:ascii="Times New Roman" w:hAnsi="Times New Roman"/>
                <w:spacing w:val="5"/>
              </w:rPr>
              <w:t>的，处以五百元以上一千元以下罚款。</w:t>
            </w:r>
          </w:p>
        </w:tc>
        <w:tc>
          <w:tcPr>
            <w:tcW w:w="787" w:type="dxa"/>
            <w:tcBorders>
              <w:tl2br w:val="nil"/>
              <w:tr2bl w:val="nil"/>
            </w:tcBorders>
            <w:vAlign w:val="top"/>
          </w:tcPr>
          <w:p w14:paraId="31412411">
            <w:pPr>
              <w:spacing w:line="241" w:lineRule="auto"/>
              <w:rPr>
                <w:rFonts w:ascii="Times New Roman" w:hAnsi="Times New Roman"/>
                <w:sz w:val="21"/>
              </w:rPr>
            </w:pPr>
          </w:p>
          <w:p w14:paraId="4C9FFD89">
            <w:pPr>
              <w:spacing w:line="241" w:lineRule="auto"/>
              <w:rPr>
                <w:rFonts w:ascii="Times New Roman" w:hAnsi="Times New Roman"/>
                <w:sz w:val="21"/>
              </w:rPr>
            </w:pPr>
          </w:p>
          <w:p w14:paraId="4F19D972">
            <w:pPr>
              <w:spacing w:line="242" w:lineRule="auto"/>
              <w:rPr>
                <w:rFonts w:ascii="Times New Roman" w:hAnsi="Times New Roman"/>
                <w:sz w:val="21"/>
              </w:rPr>
            </w:pPr>
          </w:p>
          <w:p w14:paraId="19941CE4">
            <w:pPr>
              <w:pStyle w:val="6"/>
              <w:spacing w:before="58" w:line="186" w:lineRule="auto"/>
              <w:ind w:left="368"/>
              <w:rPr>
                <w:rFonts w:ascii="Times New Roman" w:hAnsi="Times New Roman"/>
              </w:rPr>
            </w:pPr>
            <w:r>
              <w:rPr>
                <w:rFonts w:ascii="Times New Roman" w:hAnsi="Times New Roman"/>
              </w:rPr>
              <w:t>1</w:t>
            </w:r>
          </w:p>
        </w:tc>
        <w:tc>
          <w:tcPr>
            <w:tcW w:w="2734" w:type="dxa"/>
            <w:tcBorders>
              <w:tl2br w:val="nil"/>
              <w:tr2bl w:val="nil"/>
            </w:tcBorders>
            <w:vAlign w:val="top"/>
          </w:tcPr>
          <w:p w14:paraId="7AEB42F5">
            <w:pPr>
              <w:spacing w:line="290" w:lineRule="auto"/>
              <w:rPr>
                <w:rFonts w:ascii="Times New Roman" w:hAnsi="Times New Roman"/>
                <w:sz w:val="21"/>
              </w:rPr>
            </w:pPr>
          </w:p>
          <w:p w14:paraId="03969B5F">
            <w:pPr>
              <w:spacing w:line="291" w:lineRule="auto"/>
              <w:rPr>
                <w:rFonts w:ascii="Times New Roman" w:hAnsi="Times New Roman"/>
                <w:sz w:val="21"/>
              </w:rPr>
            </w:pPr>
          </w:p>
          <w:p w14:paraId="11EFC0AC">
            <w:pPr>
              <w:pStyle w:val="6"/>
              <w:spacing w:before="59" w:line="232" w:lineRule="auto"/>
              <w:ind w:left="41" w:right="10" w:hanging="1"/>
              <w:rPr>
                <w:rFonts w:ascii="Times New Roman" w:hAnsi="Times New Roman"/>
              </w:rPr>
            </w:pPr>
            <w:r>
              <w:rPr>
                <w:rFonts w:ascii="Times New Roman" w:hAnsi="Times New Roman"/>
                <w:spacing w:val="10"/>
              </w:rPr>
              <w:t>未按照要求改正，在调查期间完</w:t>
            </w:r>
            <w:r>
              <w:rPr>
                <w:rFonts w:ascii="Times New Roman" w:hAnsi="Times New Roman"/>
                <w:spacing w:val="11"/>
              </w:rPr>
              <w:t xml:space="preserve"> </w:t>
            </w:r>
            <w:r>
              <w:rPr>
                <w:rFonts w:ascii="Times New Roman" w:hAnsi="Times New Roman"/>
                <w:spacing w:val="3"/>
              </w:rPr>
              <w:t>成登记的</w:t>
            </w:r>
          </w:p>
        </w:tc>
        <w:tc>
          <w:tcPr>
            <w:tcW w:w="2957" w:type="dxa"/>
            <w:tcBorders>
              <w:tl2br w:val="nil"/>
              <w:tr2bl w:val="nil"/>
            </w:tcBorders>
            <w:vAlign w:val="top"/>
          </w:tcPr>
          <w:p w14:paraId="714D92AB">
            <w:pPr>
              <w:spacing w:line="343" w:lineRule="auto"/>
              <w:rPr>
                <w:rFonts w:ascii="Times New Roman" w:hAnsi="Times New Roman"/>
                <w:sz w:val="21"/>
              </w:rPr>
            </w:pPr>
          </w:p>
          <w:p w14:paraId="0ACD742B">
            <w:pPr>
              <w:spacing w:line="343" w:lineRule="auto"/>
              <w:rPr>
                <w:rFonts w:ascii="Times New Roman" w:hAnsi="Times New Roman"/>
                <w:sz w:val="21"/>
              </w:rPr>
            </w:pPr>
          </w:p>
          <w:p w14:paraId="0F5C6999">
            <w:pPr>
              <w:pStyle w:val="6"/>
              <w:spacing w:before="66" w:line="223" w:lineRule="auto"/>
              <w:ind w:left="42"/>
              <w:rPr>
                <w:rFonts w:ascii="Times New Roman" w:hAnsi="Times New Roman"/>
              </w:rPr>
            </w:pPr>
            <w:r>
              <w:rPr>
                <w:rFonts w:ascii="Times New Roman" w:hAnsi="Times New Roman"/>
                <w:spacing w:val="4"/>
              </w:rPr>
              <w:t>处</w:t>
            </w:r>
            <w:r>
              <w:rPr>
                <w:rFonts w:ascii="Times New Roman" w:hAnsi="Times New Roman" w:eastAsia="方正仿宋_GBK" w:cs="方正仿宋_GBK"/>
                <w:spacing w:val="4"/>
              </w:rPr>
              <w:t>500</w:t>
            </w:r>
            <w:r>
              <w:rPr>
                <w:rFonts w:ascii="Times New Roman" w:hAnsi="Times New Roman"/>
                <w:spacing w:val="4"/>
              </w:rPr>
              <w:t>元以上</w:t>
            </w:r>
            <w:r>
              <w:rPr>
                <w:rFonts w:ascii="Times New Roman" w:hAnsi="Times New Roman" w:eastAsia="方正仿宋_GBK" w:cs="方正仿宋_GBK"/>
                <w:spacing w:val="4"/>
              </w:rPr>
              <w:t>750</w:t>
            </w:r>
            <w:r>
              <w:rPr>
                <w:rFonts w:ascii="Times New Roman" w:hAnsi="Times New Roman"/>
                <w:spacing w:val="4"/>
              </w:rPr>
              <w:t>元以下罚款</w:t>
            </w:r>
          </w:p>
        </w:tc>
      </w:tr>
      <w:tr w14:paraId="29787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4" w:hRule="atLeast"/>
        </w:trPr>
        <w:tc>
          <w:tcPr>
            <w:tcW w:w="460" w:type="dxa"/>
            <w:vMerge w:val="continue"/>
            <w:tcBorders>
              <w:tl2br w:val="nil"/>
              <w:tr2bl w:val="nil"/>
            </w:tcBorders>
            <w:vAlign w:val="top"/>
          </w:tcPr>
          <w:p w14:paraId="0911C8D4">
            <w:pPr>
              <w:rPr>
                <w:rFonts w:ascii="Times New Roman" w:hAnsi="Times New Roman"/>
                <w:sz w:val="21"/>
              </w:rPr>
            </w:pPr>
          </w:p>
        </w:tc>
        <w:tc>
          <w:tcPr>
            <w:tcW w:w="1549" w:type="dxa"/>
            <w:vMerge w:val="continue"/>
            <w:tcBorders>
              <w:tl2br w:val="nil"/>
              <w:tr2bl w:val="nil"/>
            </w:tcBorders>
            <w:vAlign w:val="top"/>
          </w:tcPr>
          <w:p w14:paraId="26AFF31C">
            <w:pPr>
              <w:rPr>
                <w:rFonts w:ascii="Times New Roman" w:hAnsi="Times New Roman"/>
                <w:sz w:val="21"/>
              </w:rPr>
            </w:pPr>
          </w:p>
        </w:tc>
        <w:tc>
          <w:tcPr>
            <w:tcW w:w="1581" w:type="dxa"/>
            <w:vMerge w:val="continue"/>
            <w:tcBorders>
              <w:tl2br w:val="nil"/>
              <w:tr2bl w:val="nil"/>
            </w:tcBorders>
            <w:vAlign w:val="top"/>
          </w:tcPr>
          <w:p w14:paraId="18E5AF47">
            <w:pPr>
              <w:rPr>
                <w:rFonts w:ascii="Times New Roman" w:hAnsi="Times New Roman"/>
                <w:sz w:val="21"/>
              </w:rPr>
            </w:pPr>
          </w:p>
        </w:tc>
        <w:tc>
          <w:tcPr>
            <w:tcW w:w="4701" w:type="dxa"/>
            <w:vMerge w:val="continue"/>
            <w:tcBorders>
              <w:tl2br w:val="nil"/>
              <w:tr2bl w:val="nil"/>
            </w:tcBorders>
            <w:vAlign w:val="top"/>
          </w:tcPr>
          <w:p w14:paraId="1957A104">
            <w:pPr>
              <w:rPr>
                <w:rFonts w:ascii="Times New Roman" w:hAnsi="Times New Roman"/>
                <w:sz w:val="21"/>
              </w:rPr>
            </w:pPr>
          </w:p>
        </w:tc>
        <w:tc>
          <w:tcPr>
            <w:tcW w:w="787" w:type="dxa"/>
            <w:tcBorders>
              <w:tl2br w:val="nil"/>
              <w:tr2bl w:val="nil"/>
            </w:tcBorders>
            <w:vAlign w:val="top"/>
          </w:tcPr>
          <w:p w14:paraId="2AECE949">
            <w:pPr>
              <w:spacing w:line="339" w:lineRule="auto"/>
              <w:rPr>
                <w:rFonts w:ascii="Times New Roman" w:hAnsi="Times New Roman"/>
                <w:sz w:val="21"/>
              </w:rPr>
            </w:pPr>
          </w:p>
          <w:p w14:paraId="4DA769E8">
            <w:pPr>
              <w:spacing w:line="340" w:lineRule="auto"/>
              <w:rPr>
                <w:rFonts w:ascii="Times New Roman" w:hAnsi="Times New Roman"/>
                <w:sz w:val="21"/>
              </w:rPr>
            </w:pPr>
          </w:p>
          <w:p w14:paraId="08629587">
            <w:pPr>
              <w:pStyle w:val="6"/>
              <w:spacing w:before="59" w:line="185" w:lineRule="auto"/>
              <w:ind w:left="357"/>
              <w:rPr>
                <w:rFonts w:ascii="Times New Roman" w:hAnsi="Times New Roman"/>
              </w:rPr>
            </w:pPr>
            <w:r>
              <w:rPr>
                <w:rFonts w:ascii="Times New Roman" w:hAnsi="Times New Roman"/>
              </w:rPr>
              <w:t>2</w:t>
            </w:r>
          </w:p>
        </w:tc>
        <w:tc>
          <w:tcPr>
            <w:tcW w:w="2734" w:type="dxa"/>
            <w:tcBorders>
              <w:tl2br w:val="nil"/>
              <w:tr2bl w:val="nil"/>
            </w:tcBorders>
            <w:vAlign w:val="top"/>
          </w:tcPr>
          <w:p w14:paraId="10A45F83">
            <w:pPr>
              <w:spacing w:line="268" w:lineRule="auto"/>
              <w:rPr>
                <w:rFonts w:ascii="Times New Roman" w:hAnsi="Times New Roman"/>
                <w:sz w:val="21"/>
              </w:rPr>
            </w:pPr>
          </w:p>
          <w:p w14:paraId="73CFD087">
            <w:pPr>
              <w:spacing w:line="268" w:lineRule="auto"/>
              <w:rPr>
                <w:rFonts w:ascii="Times New Roman" w:hAnsi="Times New Roman"/>
                <w:sz w:val="21"/>
              </w:rPr>
            </w:pPr>
          </w:p>
          <w:p w14:paraId="58742AF5">
            <w:pPr>
              <w:pStyle w:val="6"/>
              <w:spacing w:before="58" w:line="231" w:lineRule="auto"/>
              <w:ind w:left="40" w:right="10"/>
              <w:rPr>
                <w:rFonts w:ascii="Times New Roman" w:hAnsi="Times New Roman"/>
              </w:rPr>
            </w:pPr>
            <w:r>
              <w:rPr>
                <w:rFonts w:ascii="Times New Roman" w:hAnsi="Times New Roman"/>
                <w:spacing w:val="10"/>
              </w:rPr>
              <w:t>未按照要求改正，在调查期间仍</w:t>
            </w:r>
            <w:r>
              <w:rPr>
                <w:rFonts w:ascii="Times New Roman" w:hAnsi="Times New Roman"/>
                <w:spacing w:val="11"/>
              </w:rPr>
              <w:t xml:space="preserve"> </w:t>
            </w:r>
            <w:r>
              <w:rPr>
                <w:rFonts w:ascii="Times New Roman" w:hAnsi="Times New Roman"/>
                <w:spacing w:val="4"/>
              </w:rPr>
              <w:t>未完成登记的</w:t>
            </w:r>
          </w:p>
        </w:tc>
        <w:tc>
          <w:tcPr>
            <w:tcW w:w="2957" w:type="dxa"/>
            <w:tcBorders>
              <w:tl2br w:val="nil"/>
              <w:tr2bl w:val="nil"/>
            </w:tcBorders>
            <w:vAlign w:val="top"/>
          </w:tcPr>
          <w:p w14:paraId="0A174840">
            <w:pPr>
              <w:spacing w:line="320" w:lineRule="auto"/>
              <w:rPr>
                <w:rFonts w:ascii="Times New Roman" w:hAnsi="Times New Roman"/>
                <w:sz w:val="21"/>
              </w:rPr>
            </w:pPr>
          </w:p>
          <w:p w14:paraId="29A3F5DF">
            <w:pPr>
              <w:spacing w:line="321" w:lineRule="auto"/>
              <w:rPr>
                <w:rFonts w:ascii="Times New Roman" w:hAnsi="Times New Roman"/>
                <w:sz w:val="21"/>
              </w:rPr>
            </w:pPr>
          </w:p>
          <w:p w14:paraId="4742F29D">
            <w:pPr>
              <w:pStyle w:val="6"/>
              <w:spacing w:before="65" w:line="223" w:lineRule="auto"/>
              <w:ind w:left="42"/>
              <w:rPr>
                <w:rFonts w:ascii="Times New Roman" w:hAnsi="Times New Roman"/>
              </w:rPr>
            </w:pPr>
            <w:r>
              <w:rPr>
                <w:rFonts w:ascii="Times New Roman" w:hAnsi="Times New Roman"/>
                <w:spacing w:val="4"/>
              </w:rPr>
              <w:t>处</w:t>
            </w:r>
            <w:r>
              <w:rPr>
                <w:rFonts w:ascii="Times New Roman" w:hAnsi="Times New Roman" w:eastAsia="方正仿宋_GBK" w:cs="方正仿宋_GBK"/>
                <w:spacing w:val="4"/>
              </w:rPr>
              <w:t>750</w:t>
            </w:r>
            <w:r>
              <w:rPr>
                <w:rFonts w:ascii="Times New Roman" w:hAnsi="Times New Roman"/>
                <w:spacing w:val="4"/>
              </w:rPr>
              <w:t>元以上</w:t>
            </w:r>
            <w:r>
              <w:rPr>
                <w:rFonts w:ascii="Times New Roman" w:hAnsi="Times New Roman" w:eastAsia="方正仿宋_GBK" w:cs="方正仿宋_GBK"/>
                <w:spacing w:val="4"/>
              </w:rPr>
              <w:t>1000</w:t>
            </w:r>
            <w:r>
              <w:rPr>
                <w:rFonts w:ascii="Times New Roman" w:hAnsi="Times New Roman"/>
                <w:spacing w:val="4"/>
              </w:rPr>
              <w:t>元以下罚款</w:t>
            </w:r>
          </w:p>
        </w:tc>
      </w:tr>
      <w:tr w14:paraId="2EB14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60" w:type="dxa"/>
            <w:vMerge w:val="restart"/>
            <w:tcBorders>
              <w:tl2br w:val="nil"/>
              <w:tr2bl w:val="nil"/>
            </w:tcBorders>
            <w:vAlign w:val="top"/>
          </w:tcPr>
          <w:p w14:paraId="292239DD">
            <w:pPr>
              <w:spacing w:line="264" w:lineRule="auto"/>
              <w:rPr>
                <w:rFonts w:ascii="Times New Roman" w:hAnsi="Times New Roman"/>
                <w:sz w:val="21"/>
              </w:rPr>
            </w:pPr>
          </w:p>
          <w:p w14:paraId="611E3EFB">
            <w:pPr>
              <w:spacing w:line="264" w:lineRule="auto"/>
              <w:rPr>
                <w:rFonts w:ascii="Times New Roman" w:hAnsi="Times New Roman"/>
                <w:sz w:val="21"/>
              </w:rPr>
            </w:pPr>
          </w:p>
          <w:p w14:paraId="4FE5A896">
            <w:pPr>
              <w:spacing w:line="264" w:lineRule="auto"/>
              <w:rPr>
                <w:rFonts w:ascii="Times New Roman" w:hAnsi="Times New Roman"/>
                <w:sz w:val="21"/>
              </w:rPr>
            </w:pPr>
          </w:p>
          <w:p w14:paraId="297C0DE9">
            <w:pPr>
              <w:spacing w:line="264" w:lineRule="auto"/>
              <w:rPr>
                <w:rFonts w:ascii="Times New Roman" w:hAnsi="Times New Roman"/>
                <w:sz w:val="21"/>
              </w:rPr>
            </w:pPr>
          </w:p>
          <w:p w14:paraId="667EDEB1">
            <w:pPr>
              <w:spacing w:line="264" w:lineRule="auto"/>
              <w:rPr>
                <w:rFonts w:ascii="Times New Roman" w:hAnsi="Times New Roman"/>
                <w:sz w:val="21"/>
              </w:rPr>
            </w:pPr>
          </w:p>
          <w:p w14:paraId="7ADB73FD">
            <w:pPr>
              <w:spacing w:line="265" w:lineRule="auto"/>
              <w:rPr>
                <w:rFonts w:ascii="Times New Roman" w:hAnsi="Times New Roman"/>
                <w:sz w:val="21"/>
              </w:rPr>
            </w:pPr>
          </w:p>
          <w:p w14:paraId="705C2A7E">
            <w:pPr>
              <w:spacing w:line="265" w:lineRule="auto"/>
              <w:rPr>
                <w:rFonts w:ascii="Times New Roman" w:hAnsi="Times New Roman"/>
                <w:sz w:val="21"/>
              </w:rPr>
            </w:pPr>
          </w:p>
          <w:p w14:paraId="3AC13149">
            <w:pPr>
              <w:spacing w:line="265" w:lineRule="auto"/>
              <w:rPr>
                <w:rFonts w:ascii="Times New Roman" w:hAnsi="Times New Roman"/>
                <w:sz w:val="21"/>
              </w:rPr>
            </w:pPr>
          </w:p>
          <w:p w14:paraId="7CF5EF09">
            <w:pPr>
              <w:spacing w:before="52" w:line="193" w:lineRule="auto"/>
              <w:ind w:left="188"/>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549" w:type="dxa"/>
            <w:vMerge w:val="restart"/>
            <w:tcBorders>
              <w:tl2br w:val="nil"/>
              <w:tr2bl w:val="nil"/>
            </w:tcBorders>
            <w:vAlign w:val="top"/>
          </w:tcPr>
          <w:p w14:paraId="2354D504">
            <w:pPr>
              <w:spacing w:line="272" w:lineRule="auto"/>
              <w:rPr>
                <w:rFonts w:ascii="Times New Roman" w:hAnsi="Times New Roman"/>
                <w:sz w:val="21"/>
              </w:rPr>
            </w:pPr>
          </w:p>
          <w:p w14:paraId="0BFF67F3">
            <w:pPr>
              <w:spacing w:line="273" w:lineRule="auto"/>
              <w:rPr>
                <w:rFonts w:ascii="Times New Roman" w:hAnsi="Times New Roman"/>
                <w:sz w:val="21"/>
              </w:rPr>
            </w:pPr>
          </w:p>
          <w:p w14:paraId="77AD4559">
            <w:pPr>
              <w:spacing w:line="273" w:lineRule="auto"/>
              <w:rPr>
                <w:rFonts w:ascii="Times New Roman" w:hAnsi="Times New Roman"/>
                <w:sz w:val="21"/>
              </w:rPr>
            </w:pPr>
          </w:p>
          <w:p w14:paraId="4D3277D0">
            <w:pPr>
              <w:spacing w:line="273" w:lineRule="auto"/>
              <w:rPr>
                <w:rFonts w:ascii="Times New Roman" w:hAnsi="Times New Roman"/>
                <w:sz w:val="21"/>
              </w:rPr>
            </w:pPr>
          </w:p>
          <w:p w14:paraId="576B0DCF">
            <w:pPr>
              <w:spacing w:line="273" w:lineRule="auto"/>
              <w:rPr>
                <w:rFonts w:ascii="Times New Roman" w:hAnsi="Times New Roman"/>
                <w:sz w:val="21"/>
              </w:rPr>
            </w:pPr>
          </w:p>
          <w:p w14:paraId="04713FA9">
            <w:pPr>
              <w:spacing w:line="273" w:lineRule="auto"/>
              <w:rPr>
                <w:rFonts w:ascii="Times New Roman" w:hAnsi="Times New Roman"/>
                <w:sz w:val="21"/>
              </w:rPr>
            </w:pPr>
          </w:p>
          <w:p w14:paraId="11DC7B94">
            <w:pPr>
              <w:pStyle w:val="6"/>
              <w:spacing w:before="58" w:line="233" w:lineRule="auto"/>
              <w:ind w:left="34" w:right="16" w:firstLine="1"/>
              <w:jc w:val="both"/>
              <w:rPr>
                <w:rFonts w:ascii="Times New Roman" w:hAnsi="Times New Roman"/>
              </w:rPr>
            </w:pPr>
            <w:r>
              <w:rPr>
                <w:rFonts w:ascii="Times New Roman" w:hAnsi="Times New Roman"/>
                <w:spacing w:val="5"/>
              </w:rPr>
              <w:t xml:space="preserve">对物业服务人对危 </w:t>
            </w:r>
            <w:r>
              <w:rPr>
                <w:rFonts w:ascii="Times New Roman" w:hAnsi="Times New Roman"/>
                <w:spacing w:val="6"/>
              </w:rPr>
              <w:t>害房屋使用安全的</w:t>
            </w:r>
            <w:r>
              <w:rPr>
                <w:rFonts w:ascii="Times New Roman" w:hAnsi="Times New Roman"/>
              </w:rPr>
              <w:t xml:space="preserve"> </w:t>
            </w:r>
            <w:r>
              <w:rPr>
                <w:rFonts w:ascii="Times New Roman" w:hAnsi="Times New Roman"/>
                <w:spacing w:val="6"/>
              </w:rPr>
              <w:t>行为劝阻、制止无</w:t>
            </w:r>
            <w:r>
              <w:rPr>
                <w:rFonts w:ascii="Times New Roman" w:hAnsi="Times New Roman"/>
              </w:rPr>
              <w:t xml:space="preserve"> </w:t>
            </w:r>
            <w:r>
              <w:rPr>
                <w:rFonts w:ascii="Times New Roman" w:hAnsi="Times New Roman"/>
                <w:spacing w:val="6"/>
              </w:rPr>
              <w:t>效后未及时报告的</w:t>
            </w:r>
            <w:r>
              <w:rPr>
                <w:rFonts w:ascii="Times New Roman" w:hAnsi="Times New Roman"/>
              </w:rPr>
              <w:t xml:space="preserve"> 处罚</w:t>
            </w:r>
          </w:p>
        </w:tc>
        <w:tc>
          <w:tcPr>
            <w:tcW w:w="1581" w:type="dxa"/>
            <w:vMerge w:val="restart"/>
            <w:tcBorders>
              <w:tl2br w:val="nil"/>
              <w:tr2bl w:val="nil"/>
            </w:tcBorders>
            <w:vAlign w:val="top"/>
          </w:tcPr>
          <w:p w14:paraId="691C9F56">
            <w:pPr>
              <w:spacing w:line="247" w:lineRule="auto"/>
              <w:rPr>
                <w:rFonts w:ascii="Times New Roman" w:hAnsi="Times New Roman"/>
                <w:sz w:val="21"/>
              </w:rPr>
            </w:pPr>
          </w:p>
          <w:p w14:paraId="1BB018F9">
            <w:pPr>
              <w:spacing w:line="247" w:lineRule="auto"/>
              <w:rPr>
                <w:rFonts w:ascii="Times New Roman" w:hAnsi="Times New Roman"/>
                <w:sz w:val="21"/>
              </w:rPr>
            </w:pPr>
          </w:p>
          <w:p w14:paraId="679214F2">
            <w:pPr>
              <w:spacing w:line="247" w:lineRule="auto"/>
              <w:rPr>
                <w:rFonts w:ascii="Times New Roman" w:hAnsi="Times New Roman"/>
                <w:sz w:val="21"/>
              </w:rPr>
            </w:pPr>
          </w:p>
          <w:p w14:paraId="4E366F9A">
            <w:pPr>
              <w:spacing w:line="247" w:lineRule="auto"/>
              <w:rPr>
                <w:rFonts w:ascii="Times New Roman" w:hAnsi="Times New Roman"/>
                <w:sz w:val="21"/>
              </w:rPr>
            </w:pPr>
          </w:p>
          <w:p w14:paraId="08FD9876">
            <w:pPr>
              <w:spacing w:line="247" w:lineRule="auto"/>
              <w:rPr>
                <w:rFonts w:ascii="Times New Roman" w:hAnsi="Times New Roman"/>
                <w:sz w:val="21"/>
              </w:rPr>
            </w:pPr>
          </w:p>
          <w:p w14:paraId="1E9043A8">
            <w:pPr>
              <w:spacing w:line="247" w:lineRule="auto"/>
              <w:rPr>
                <w:rFonts w:ascii="Times New Roman" w:hAnsi="Times New Roman"/>
                <w:sz w:val="21"/>
              </w:rPr>
            </w:pPr>
          </w:p>
          <w:p w14:paraId="542CD516">
            <w:pPr>
              <w:spacing w:line="247" w:lineRule="auto"/>
              <w:rPr>
                <w:rFonts w:ascii="Times New Roman" w:hAnsi="Times New Roman"/>
                <w:sz w:val="21"/>
              </w:rPr>
            </w:pPr>
          </w:p>
          <w:p w14:paraId="236CAE22">
            <w:pPr>
              <w:spacing w:line="248" w:lineRule="auto"/>
              <w:rPr>
                <w:rFonts w:ascii="Times New Roman" w:hAnsi="Times New Roman"/>
                <w:sz w:val="21"/>
              </w:rPr>
            </w:pPr>
          </w:p>
          <w:p w14:paraId="4B112417">
            <w:pPr>
              <w:pStyle w:val="6"/>
              <w:spacing w:before="59" w:line="232" w:lineRule="auto"/>
              <w:ind w:left="45" w:right="15" w:hanging="11"/>
              <w:rPr>
                <w:rFonts w:ascii="Times New Roman" w:hAnsi="Times New Roman"/>
              </w:rPr>
            </w:pPr>
            <w:r>
              <w:rPr>
                <w:rFonts w:ascii="Times New Roman" w:hAnsi="Times New Roman"/>
                <w:spacing w:val="10"/>
              </w:rPr>
              <w:t>《南通市房屋安全</w:t>
            </w:r>
            <w:r>
              <w:rPr>
                <w:rFonts w:ascii="Times New Roman" w:hAnsi="Times New Roman"/>
              </w:rPr>
              <w:t xml:space="preserve"> </w:t>
            </w:r>
            <w:r>
              <w:rPr>
                <w:rFonts w:ascii="Times New Roman" w:hAnsi="Times New Roman"/>
                <w:spacing w:val="1"/>
              </w:rPr>
              <w:t>管理条例》</w:t>
            </w:r>
          </w:p>
        </w:tc>
        <w:tc>
          <w:tcPr>
            <w:tcW w:w="4701" w:type="dxa"/>
            <w:vMerge w:val="restart"/>
            <w:tcBorders>
              <w:tl2br w:val="nil"/>
              <w:tr2bl w:val="nil"/>
            </w:tcBorders>
            <w:vAlign w:val="top"/>
          </w:tcPr>
          <w:p w14:paraId="7789E729">
            <w:pPr>
              <w:spacing w:line="267" w:lineRule="auto"/>
              <w:rPr>
                <w:rFonts w:ascii="Times New Roman" w:hAnsi="Times New Roman"/>
                <w:sz w:val="21"/>
              </w:rPr>
            </w:pPr>
          </w:p>
          <w:p w14:paraId="1131A277">
            <w:pPr>
              <w:spacing w:line="267" w:lineRule="auto"/>
              <w:rPr>
                <w:rFonts w:ascii="Times New Roman" w:hAnsi="Times New Roman"/>
                <w:sz w:val="21"/>
              </w:rPr>
            </w:pPr>
          </w:p>
          <w:p w14:paraId="467DFE39">
            <w:pPr>
              <w:spacing w:line="268" w:lineRule="auto"/>
              <w:rPr>
                <w:rFonts w:ascii="Times New Roman" w:hAnsi="Times New Roman"/>
                <w:sz w:val="21"/>
              </w:rPr>
            </w:pPr>
          </w:p>
          <w:p w14:paraId="77DF04E1">
            <w:pPr>
              <w:spacing w:line="268" w:lineRule="auto"/>
              <w:rPr>
                <w:rFonts w:ascii="Times New Roman" w:hAnsi="Times New Roman"/>
                <w:sz w:val="21"/>
              </w:rPr>
            </w:pPr>
          </w:p>
          <w:p w14:paraId="67AC2572">
            <w:pPr>
              <w:pStyle w:val="6"/>
              <w:spacing w:before="59" w:line="233" w:lineRule="auto"/>
              <w:ind w:left="35" w:right="12" w:hanging="1"/>
              <w:jc w:val="both"/>
              <w:rPr>
                <w:rFonts w:ascii="Times New Roman" w:hAnsi="Times New Roman"/>
              </w:rPr>
            </w:pPr>
            <w:r>
              <w:rPr>
                <w:rFonts w:ascii="Times New Roman" w:hAnsi="Times New Roman"/>
                <w:spacing w:val="8"/>
              </w:rPr>
              <w:t>《南通市房屋安全管理条例》</w:t>
            </w:r>
            <w:r>
              <w:rPr>
                <w:rFonts w:ascii="Times New Roman" w:hAnsi="Times New Roman"/>
                <w:spacing w:val="-54"/>
              </w:rPr>
              <w:t xml:space="preserve"> </w:t>
            </w:r>
            <w:r>
              <w:rPr>
                <w:rFonts w:ascii="Times New Roman" w:hAnsi="Times New Roman"/>
                <w:spacing w:val="8"/>
              </w:rPr>
              <w:t xml:space="preserve">第十三条第二款 </w:t>
            </w:r>
            <w:r>
              <w:rPr>
                <w:rFonts w:ascii="Times New Roman" w:hAnsi="Times New Roman"/>
                <w:spacing w:val="7"/>
              </w:rPr>
              <w:t>物业服务</w:t>
            </w:r>
            <w:r>
              <w:rPr>
                <w:rFonts w:ascii="Times New Roman" w:hAnsi="Times New Roman"/>
              </w:rPr>
              <w:t xml:space="preserve"> </w:t>
            </w:r>
            <w:r>
              <w:rPr>
                <w:rFonts w:ascii="Times New Roman" w:hAnsi="Times New Roman"/>
                <w:spacing w:val="13"/>
              </w:rPr>
              <w:t>人应当加强对装饰装修活动的巡查，及时劝阻、制止危</w:t>
            </w:r>
            <w:r>
              <w:rPr>
                <w:rFonts w:ascii="Times New Roman" w:hAnsi="Times New Roman"/>
                <w:spacing w:val="8"/>
              </w:rPr>
              <w:t xml:space="preserve"> </w:t>
            </w:r>
            <w:r>
              <w:rPr>
                <w:rFonts w:ascii="Times New Roman" w:hAnsi="Times New Roman"/>
                <w:spacing w:val="13"/>
              </w:rPr>
              <w:t>害房屋使用安全的行为；劝阻、制止无效的，应当及时</w:t>
            </w:r>
            <w:r>
              <w:rPr>
                <w:rFonts w:ascii="Times New Roman" w:hAnsi="Times New Roman"/>
                <w:spacing w:val="8"/>
              </w:rPr>
              <w:t xml:space="preserve"> </w:t>
            </w:r>
            <w:r>
              <w:rPr>
                <w:rFonts w:ascii="Times New Roman" w:hAnsi="Times New Roman"/>
                <w:spacing w:val="12"/>
              </w:rPr>
              <w:t>报告房屋所在地镇人民政府（街道办事处）</w:t>
            </w:r>
            <w:r>
              <w:rPr>
                <w:rFonts w:ascii="Times New Roman" w:hAnsi="Times New Roman"/>
                <w:spacing w:val="-53"/>
              </w:rPr>
              <w:t xml:space="preserve"> </w:t>
            </w:r>
            <w:r>
              <w:rPr>
                <w:rFonts w:ascii="Times New Roman" w:hAnsi="Times New Roman"/>
                <w:spacing w:val="11"/>
              </w:rPr>
              <w:t>或者有关部</w:t>
            </w:r>
            <w:r>
              <w:rPr>
                <w:rFonts w:ascii="Times New Roman" w:hAnsi="Times New Roman"/>
              </w:rPr>
              <w:t xml:space="preserve"> </w:t>
            </w:r>
            <w:r>
              <w:rPr>
                <w:rFonts w:ascii="Times New Roman" w:hAnsi="Times New Roman"/>
                <w:spacing w:val="-3"/>
              </w:rPr>
              <w:t>门。</w:t>
            </w:r>
          </w:p>
          <w:p w14:paraId="48B66371">
            <w:pPr>
              <w:pStyle w:val="6"/>
              <w:spacing w:before="6" w:line="232" w:lineRule="auto"/>
              <w:ind w:left="35" w:right="12" w:firstLine="8"/>
              <w:jc w:val="both"/>
              <w:rPr>
                <w:rFonts w:ascii="Times New Roman" w:hAnsi="Times New Roman"/>
              </w:rPr>
            </w:pPr>
            <w:r>
              <w:rPr>
                <w:rFonts w:ascii="Times New Roman" w:hAnsi="Times New Roman"/>
                <w:spacing w:val="9"/>
              </w:rPr>
              <w:t>第二十六条第二款 物业服务人违反本条例第十三</w:t>
            </w:r>
            <w:r>
              <w:rPr>
                <w:rFonts w:ascii="Times New Roman" w:hAnsi="Times New Roman"/>
                <w:spacing w:val="8"/>
              </w:rPr>
              <w:t>条第二</w:t>
            </w:r>
            <w:r>
              <w:rPr>
                <w:rFonts w:ascii="Times New Roman" w:hAnsi="Times New Roman"/>
              </w:rPr>
              <w:t xml:space="preserve"> </w:t>
            </w:r>
            <w:r>
              <w:rPr>
                <w:rFonts w:ascii="Times New Roman" w:hAnsi="Times New Roman"/>
                <w:spacing w:val="13"/>
              </w:rPr>
              <w:t>款规定，对危害房屋使用安全的行为劝阻、制止无效后</w:t>
            </w:r>
            <w:r>
              <w:rPr>
                <w:rFonts w:ascii="Times New Roman" w:hAnsi="Times New Roman"/>
                <w:spacing w:val="8"/>
              </w:rPr>
              <w:t xml:space="preserve"> </w:t>
            </w:r>
            <w:r>
              <w:rPr>
                <w:rFonts w:ascii="Times New Roman" w:hAnsi="Times New Roman"/>
                <w:spacing w:val="11"/>
              </w:rPr>
              <w:t>未及时报告的，</w:t>
            </w:r>
            <w:r>
              <w:rPr>
                <w:rFonts w:ascii="Times New Roman" w:hAnsi="Times New Roman"/>
                <w:spacing w:val="-34"/>
              </w:rPr>
              <w:t xml:space="preserve"> </w:t>
            </w:r>
            <w:r>
              <w:rPr>
                <w:rFonts w:ascii="Times New Roman" w:hAnsi="Times New Roman"/>
                <w:spacing w:val="11"/>
              </w:rPr>
              <w:t>由住房和城乡建设部门责令改正，对物</w:t>
            </w:r>
            <w:r>
              <w:rPr>
                <w:rFonts w:ascii="Times New Roman" w:hAnsi="Times New Roman"/>
              </w:rPr>
              <w:t xml:space="preserve"> </w:t>
            </w:r>
            <w:r>
              <w:rPr>
                <w:rFonts w:ascii="Times New Roman" w:hAnsi="Times New Roman"/>
                <w:spacing w:val="13"/>
              </w:rPr>
              <w:t>业服务企业处以五千元以上二万元以下罚款，对其他管</w:t>
            </w:r>
            <w:r>
              <w:rPr>
                <w:rFonts w:ascii="Times New Roman" w:hAnsi="Times New Roman"/>
                <w:spacing w:val="8"/>
              </w:rPr>
              <w:t xml:space="preserve"> </w:t>
            </w:r>
            <w:r>
              <w:rPr>
                <w:rFonts w:ascii="Times New Roman" w:hAnsi="Times New Roman"/>
                <w:spacing w:val="5"/>
              </w:rPr>
              <w:t>理人予以通报批评。</w:t>
            </w:r>
          </w:p>
        </w:tc>
        <w:tc>
          <w:tcPr>
            <w:tcW w:w="787" w:type="dxa"/>
            <w:tcBorders>
              <w:tl2br w:val="nil"/>
              <w:tr2bl w:val="nil"/>
            </w:tcBorders>
            <w:vAlign w:val="top"/>
          </w:tcPr>
          <w:p w14:paraId="411D7163">
            <w:pPr>
              <w:spacing w:line="329" w:lineRule="auto"/>
              <w:rPr>
                <w:rFonts w:ascii="Times New Roman" w:hAnsi="Times New Roman"/>
                <w:sz w:val="21"/>
              </w:rPr>
            </w:pPr>
          </w:p>
          <w:p w14:paraId="164CF90F">
            <w:pPr>
              <w:spacing w:line="329" w:lineRule="auto"/>
              <w:rPr>
                <w:rFonts w:ascii="Times New Roman" w:hAnsi="Times New Roman"/>
                <w:sz w:val="21"/>
              </w:rPr>
            </w:pPr>
          </w:p>
          <w:p w14:paraId="654DEDF5">
            <w:pPr>
              <w:pStyle w:val="6"/>
              <w:spacing w:before="59" w:line="186" w:lineRule="auto"/>
              <w:ind w:left="368"/>
              <w:rPr>
                <w:rFonts w:ascii="Times New Roman" w:hAnsi="Times New Roman"/>
              </w:rPr>
            </w:pPr>
            <w:r>
              <w:rPr>
                <w:rFonts w:ascii="Times New Roman" w:hAnsi="Times New Roman"/>
              </w:rPr>
              <w:t>1</w:t>
            </w:r>
          </w:p>
        </w:tc>
        <w:tc>
          <w:tcPr>
            <w:tcW w:w="2734" w:type="dxa"/>
            <w:tcBorders>
              <w:tl2br w:val="nil"/>
              <w:tr2bl w:val="nil"/>
            </w:tcBorders>
            <w:vAlign w:val="top"/>
          </w:tcPr>
          <w:p w14:paraId="3FCC027E">
            <w:pPr>
              <w:spacing w:line="246" w:lineRule="auto"/>
              <w:rPr>
                <w:rFonts w:ascii="Times New Roman" w:hAnsi="Times New Roman"/>
                <w:sz w:val="21"/>
              </w:rPr>
            </w:pPr>
          </w:p>
          <w:p w14:paraId="1FF86ED2">
            <w:pPr>
              <w:spacing w:line="247" w:lineRule="auto"/>
              <w:rPr>
                <w:rFonts w:ascii="Times New Roman" w:hAnsi="Times New Roman"/>
                <w:sz w:val="21"/>
              </w:rPr>
            </w:pPr>
          </w:p>
          <w:p w14:paraId="1CD1F989">
            <w:pPr>
              <w:spacing w:line="247" w:lineRule="auto"/>
              <w:rPr>
                <w:rFonts w:ascii="Times New Roman" w:hAnsi="Times New Roman"/>
                <w:sz w:val="21"/>
              </w:rPr>
            </w:pPr>
          </w:p>
          <w:p w14:paraId="34C2B82F">
            <w:pPr>
              <w:pStyle w:val="6"/>
              <w:spacing w:before="59" w:line="229" w:lineRule="auto"/>
              <w:ind w:left="38"/>
              <w:rPr>
                <w:rFonts w:ascii="Times New Roman" w:hAnsi="Times New Roman"/>
              </w:rPr>
            </w:pPr>
            <w:r>
              <w:rPr>
                <w:rFonts w:ascii="Times New Roman" w:hAnsi="Times New Roman"/>
                <w:spacing w:val="5"/>
              </w:rPr>
              <w:t>造成后果轻微</w:t>
            </w:r>
          </w:p>
        </w:tc>
        <w:tc>
          <w:tcPr>
            <w:tcW w:w="2957" w:type="dxa"/>
            <w:tcBorders>
              <w:tl2br w:val="nil"/>
              <w:tr2bl w:val="nil"/>
            </w:tcBorders>
            <w:vAlign w:val="top"/>
          </w:tcPr>
          <w:p w14:paraId="4A85B394">
            <w:pPr>
              <w:spacing w:line="401" w:lineRule="auto"/>
              <w:rPr>
                <w:rFonts w:ascii="Times New Roman" w:hAnsi="Times New Roman"/>
                <w:sz w:val="21"/>
              </w:rPr>
            </w:pPr>
          </w:p>
          <w:p w14:paraId="3768D08E">
            <w:pPr>
              <w:pStyle w:val="6"/>
              <w:spacing w:before="59" w:line="232" w:lineRule="auto"/>
              <w:ind w:left="42" w:right="16"/>
              <w:jc w:val="both"/>
              <w:rPr>
                <w:rFonts w:ascii="Times New Roman" w:hAnsi="Times New Roman"/>
              </w:rPr>
            </w:pPr>
            <w:r>
              <w:rPr>
                <w:rFonts w:ascii="Times New Roman" w:hAnsi="Times New Roman"/>
                <w:spacing w:val="4"/>
              </w:rPr>
              <w:t>物业服务企业处5000元以上10000元</w:t>
            </w:r>
            <w:r>
              <w:rPr>
                <w:rFonts w:ascii="Times New Roman" w:hAnsi="Times New Roman"/>
                <w:spacing w:val="16"/>
              </w:rPr>
              <w:t xml:space="preserve"> </w:t>
            </w:r>
            <w:r>
              <w:rPr>
                <w:rFonts w:ascii="Times New Roman" w:hAnsi="Times New Roman"/>
                <w:spacing w:val="6"/>
              </w:rPr>
              <w:t>以下罚款，其他管理人予以通报批</w:t>
            </w:r>
            <w:r>
              <w:rPr>
                <w:rFonts w:ascii="Times New Roman" w:hAnsi="Times New Roman"/>
                <w:spacing w:val="1"/>
              </w:rPr>
              <w:t xml:space="preserve">  </w:t>
            </w:r>
            <w:r>
              <w:rPr>
                <w:rFonts w:ascii="Times New Roman" w:hAnsi="Times New Roman"/>
              </w:rPr>
              <w:t>评</w:t>
            </w:r>
          </w:p>
        </w:tc>
      </w:tr>
      <w:tr w14:paraId="6DDF3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4" w:hRule="atLeast"/>
        </w:trPr>
        <w:tc>
          <w:tcPr>
            <w:tcW w:w="460" w:type="dxa"/>
            <w:vMerge w:val="continue"/>
            <w:tcBorders>
              <w:tl2br w:val="nil"/>
              <w:tr2bl w:val="nil"/>
            </w:tcBorders>
            <w:vAlign w:val="top"/>
          </w:tcPr>
          <w:p w14:paraId="41A3D6C0">
            <w:pPr>
              <w:rPr>
                <w:rFonts w:ascii="Times New Roman" w:hAnsi="Times New Roman"/>
                <w:sz w:val="21"/>
              </w:rPr>
            </w:pPr>
          </w:p>
        </w:tc>
        <w:tc>
          <w:tcPr>
            <w:tcW w:w="1549" w:type="dxa"/>
            <w:vMerge w:val="continue"/>
            <w:tcBorders>
              <w:tl2br w:val="nil"/>
              <w:tr2bl w:val="nil"/>
            </w:tcBorders>
            <w:vAlign w:val="top"/>
          </w:tcPr>
          <w:p w14:paraId="62B79479">
            <w:pPr>
              <w:rPr>
                <w:rFonts w:ascii="Times New Roman" w:hAnsi="Times New Roman"/>
                <w:sz w:val="21"/>
              </w:rPr>
            </w:pPr>
          </w:p>
        </w:tc>
        <w:tc>
          <w:tcPr>
            <w:tcW w:w="1581" w:type="dxa"/>
            <w:vMerge w:val="continue"/>
            <w:tcBorders>
              <w:tl2br w:val="nil"/>
              <w:tr2bl w:val="nil"/>
            </w:tcBorders>
            <w:vAlign w:val="top"/>
          </w:tcPr>
          <w:p w14:paraId="5B7FC68B">
            <w:pPr>
              <w:rPr>
                <w:rFonts w:ascii="Times New Roman" w:hAnsi="Times New Roman"/>
                <w:sz w:val="21"/>
              </w:rPr>
            </w:pPr>
          </w:p>
        </w:tc>
        <w:tc>
          <w:tcPr>
            <w:tcW w:w="4701" w:type="dxa"/>
            <w:vMerge w:val="continue"/>
            <w:tcBorders>
              <w:tl2br w:val="nil"/>
              <w:tr2bl w:val="nil"/>
            </w:tcBorders>
            <w:vAlign w:val="top"/>
          </w:tcPr>
          <w:p w14:paraId="6DAFC8C8">
            <w:pPr>
              <w:rPr>
                <w:rFonts w:ascii="Times New Roman" w:hAnsi="Times New Roman"/>
                <w:sz w:val="21"/>
              </w:rPr>
            </w:pPr>
          </w:p>
        </w:tc>
        <w:tc>
          <w:tcPr>
            <w:tcW w:w="787" w:type="dxa"/>
            <w:tcBorders>
              <w:tl2br w:val="nil"/>
              <w:tr2bl w:val="nil"/>
            </w:tcBorders>
            <w:vAlign w:val="top"/>
          </w:tcPr>
          <w:p w14:paraId="65420C4B">
            <w:pPr>
              <w:spacing w:line="341" w:lineRule="auto"/>
              <w:rPr>
                <w:rFonts w:ascii="Times New Roman" w:hAnsi="Times New Roman"/>
                <w:sz w:val="21"/>
              </w:rPr>
            </w:pPr>
          </w:p>
          <w:p w14:paraId="21923EF4">
            <w:pPr>
              <w:spacing w:line="341" w:lineRule="auto"/>
              <w:rPr>
                <w:rFonts w:ascii="Times New Roman" w:hAnsi="Times New Roman"/>
                <w:sz w:val="21"/>
              </w:rPr>
            </w:pPr>
          </w:p>
          <w:p w14:paraId="0CFB4777">
            <w:pPr>
              <w:pStyle w:val="6"/>
              <w:spacing w:before="59" w:line="185" w:lineRule="auto"/>
              <w:ind w:left="357"/>
              <w:rPr>
                <w:rFonts w:ascii="Times New Roman" w:hAnsi="Times New Roman"/>
              </w:rPr>
            </w:pPr>
            <w:r>
              <w:rPr>
                <w:rFonts w:ascii="Times New Roman" w:hAnsi="Times New Roman"/>
              </w:rPr>
              <w:t>2</w:t>
            </w:r>
          </w:p>
        </w:tc>
        <w:tc>
          <w:tcPr>
            <w:tcW w:w="2734" w:type="dxa"/>
            <w:tcBorders>
              <w:tl2br w:val="nil"/>
              <w:tr2bl w:val="nil"/>
            </w:tcBorders>
            <w:vAlign w:val="top"/>
          </w:tcPr>
          <w:p w14:paraId="6C1814CB">
            <w:pPr>
              <w:spacing w:line="254" w:lineRule="auto"/>
              <w:rPr>
                <w:rFonts w:ascii="Times New Roman" w:hAnsi="Times New Roman"/>
                <w:sz w:val="21"/>
              </w:rPr>
            </w:pPr>
          </w:p>
          <w:p w14:paraId="441473D2">
            <w:pPr>
              <w:spacing w:line="254" w:lineRule="auto"/>
              <w:rPr>
                <w:rFonts w:ascii="Times New Roman" w:hAnsi="Times New Roman"/>
                <w:sz w:val="21"/>
              </w:rPr>
            </w:pPr>
          </w:p>
          <w:p w14:paraId="6602D76C">
            <w:pPr>
              <w:spacing w:line="255" w:lineRule="auto"/>
              <w:rPr>
                <w:rFonts w:ascii="Times New Roman" w:hAnsi="Times New Roman"/>
                <w:sz w:val="21"/>
              </w:rPr>
            </w:pPr>
          </w:p>
          <w:p w14:paraId="3DCB0CC6">
            <w:pPr>
              <w:pStyle w:val="6"/>
              <w:spacing w:before="58" w:line="229" w:lineRule="auto"/>
              <w:ind w:left="38"/>
              <w:rPr>
                <w:rFonts w:ascii="Times New Roman" w:hAnsi="Times New Roman"/>
              </w:rPr>
            </w:pPr>
            <w:r>
              <w:rPr>
                <w:rFonts w:ascii="Times New Roman" w:hAnsi="Times New Roman"/>
                <w:spacing w:val="5"/>
              </w:rPr>
              <w:t>造成后果一般</w:t>
            </w:r>
          </w:p>
        </w:tc>
        <w:tc>
          <w:tcPr>
            <w:tcW w:w="2957" w:type="dxa"/>
            <w:tcBorders>
              <w:tl2br w:val="nil"/>
              <w:tr2bl w:val="nil"/>
            </w:tcBorders>
            <w:vAlign w:val="top"/>
          </w:tcPr>
          <w:p w14:paraId="2F8F012E">
            <w:pPr>
              <w:spacing w:line="425" w:lineRule="auto"/>
              <w:rPr>
                <w:rFonts w:ascii="Times New Roman" w:hAnsi="Times New Roman"/>
                <w:sz w:val="21"/>
              </w:rPr>
            </w:pPr>
          </w:p>
          <w:p w14:paraId="521C59A8">
            <w:pPr>
              <w:pStyle w:val="6"/>
              <w:spacing w:before="58" w:line="232" w:lineRule="auto"/>
              <w:ind w:left="41" w:right="110"/>
              <w:jc w:val="both"/>
              <w:rPr>
                <w:rFonts w:ascii="Times New Roman" w:hAnsi="Times New Roman"/>
              </w:rPr>
            </w:pPr>
            <w:r>
              <w:rPr>
                <w:rFonts w:ascii="Times New Roman" w:hAnsi="Times New Roman"/>
                <w:spacing w:val="4"/>
              </w:rPr>
              <w:t>物业服务企业处10000元以上15000</w:t>
            </w:r>
            <w:r>
              <w:rPr>
                <w:rFonts w:ascii="Times New Roman" w:hAnsi="Times New Roman"/>
                <w:spacing w:val="13"/>
              </w:rPr>
              <w:t xml:space="preserve"> </w:t>
            </w:r>
            <w:r>
              <w:rPr>
                <w:rFonts w:ascii="Times New Roman" w:hAnsi="Times New Roman"/>
                <w:spacing w:val="6"/>
              </w:rPr>
              <w:t>元以下罚款，其他管理人予以通报</w:t>
            </w:r>
            <w:r>
              <w:rPr>
                <w:rFonts w:ascii="Times New Roman" w:hAnsi="Times New Roman"/>
                <w:spacing w:val="3"/>
              </w:rPr>
              <w:t xml:space="preserve"> </w:t>
            </w:r>
            <w:r>
              <w:rPr>
                <w:rFonts w:ascii="Times New Roman" w:hAnsi="Times New Roman"/>
              </w:rPr>
              <w:t>批评</w:t>
            </w:r>
          </w:p>
        </w:tc>
      </w:tr>
      <w:tr w14:paraId="5DC1C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atLeast"/>
        </w:trPr>
        <w:tc>
          <w:tcPr>
            <w:tcW w:w="460" w:type="dxa"/>
            <w:vMerge w:val="continue"/>
            <w:tcBorders>
              <w:tl2br w:val="nil"/>
              <w:tr2bl w:val="nil"/>
            </w:tcBorders>
            <w:vAlign w:val="top"/>
          </w:tcPr>
          <w:p w14:paraId="3A99424A">
            <w:pPr>
              <w:rPr>
                <w:rFonts w:ascii="Times New Roman" w:hAnsi="Times New Roman"/>
                <w:sz w:val="21"/>
              </w:rPr>
            </w:pPr>
          </w:p>
        </w:tc>
        <w:tc>
          <w:tcPr>
            <w:tcW w:w="1549" w:type="dxa"/>
            <w:vMerge w:val="continue"/>
            <w:tcBorders>
              <w:tl2br w:val="nil"/>
              <w:tr2bl w:val="nil"/>
            </w:tcBorders>
            <w:vAlign w:val="top"/>
          </w:tcPr>
          <w:p w14:paraId="3569A586">
            <w:pPr>
              <w:rPr>
                <w:rFonts w:ascii="Times New Roman" w:hAnsi="Times New Roman"/>
                <w:sz w:val="21"/>
              </w:rPr>
            </w:pPr>
          </w:p>
        </w:tc>
        <w:tc>
          <w:tcPr>
            <w:tcW w:w="1581" w:type="dxa"/>
            <w:vMerge w:val="continue"/>
            <w:tcBorders>
              <w:tl2br w:val="nil"/>
              <w:tr2bl w:val="nil"/>
            </w:tcBorders>
            <w:vAlign w:val="top"/>
          </w:tcPr>
          <w:p w14:paraId="5B5113FD">
            <w:pPr>
              <w:rPr>
                <w:rFonts w:ascii="Times New Roman" w:hAnsi="Times New Roman"/>
                <w:sz w:val="21"/>
              </w:rPr>
            </w:pPr>
          </w:p>
        </w:tc>
        <w:tc>
          <w:tcPr>
            <w:tcW w:w="4701" w:type="dxa"/>
            <w:vMerge w:val="continue"/>
            <w:tcBorders>
              <w:tl2br w:val="nil"/>
              <w:tr2bl w:val="nil"/>
            </w:tcBorders>
            <w:vAlign w:val="top"/>
          </w:tcPr>
          <w:p w14:paraId="1D806930">
            <w:pPr>
              <w:rPr>
                <w:rFonts w:ascii="Times New Roman" w:hAnsi="Times New Roman"/>
                <w:sz w:val="21"/>
              </w:rPr>
            </w:pPr>
          </w:p>
        </w:tc>
        <w:tc>
          <w:tcPr>
            <w:tcW w:w="787" w:type="dxa"/>
            <w:tcBorders>
              <w:tl2br w:val="nil"/>
              <w:tr2bl w:val="nil"/>
            </w:tcBorders>
            <w:vAlign w:val="top"/>
          </w:tcPr>
          <w:p w14:paraId="2B7FD19F">
            <w:pPr>
              <w:spacing w:line="281" w:lineRule="auto"/>
              <w:rPr>
                <w:rFonts w:ascii="Times New Roman" w:hAnsi="Times New Roman"/>
                <w:sz w:val="21"/>
              </w:rPr>
            </w:pPr>
          </w:p>
          <w:p w14:paraId="327B86BF">
            <w:pPr>
              <w:spacing w:line="282" w:lineRule="auto"/>
              <w:rPr>
                <w:rFonts w:ascii="Times New Roman" w:hAnsi="Times New Roman"/>
                <w:sz w:val="21"/>
              </w:rPr>
            </w:pPr>
          </w:p>
          <w:p w14:paraId="4CBA76E1">
            <w:pPr>
              <w:pStyle w:val="6"/>
              <w:spacing w:before="58" w:line="185" w:lineRule="auto"/>
              <w:ind w:left="358"/>
              <w:rPr>
                <w:rFonts w:ascii="Times New Roman" w:hAnsi="Times New Roman"/>
              </w:rPr>
            </w:pPr>
            <w:r>
              <w:rPr>
                <w:rFonts w:ascii="Times New Roman" w:hAnsi="Times New Roman"/>
              </w:rPr>
              <w:t>3</w:t>
            </w:r>
          </w:p>
        </w:tc>
        <w:tc>
          <w:tcPr>
            <w:tcW w:w="2734" w:type="dxa"/>
            <w:tcBorders>
              <w:tl2br w:val="nil"/>
              <w:tr2bl w:val="nil"/>
            </w:tcBorders>
            <w:vAlign w:val="top"/>
          </w:tcPr>
          <w:p w14:paraId="10AC64A6">
            <w:pPr>
              <w:spacing w:line="321" w:lineRule="auto"/>
              <w:rPr>
                <w:rFonts w:ascii="Times New Roman" w:hAnsi="Times New Roman"/>
                <w:sz w:val="21"/>
              </w:rPr>
            </w:pPr>
          </w:p>
          <w:p w14:paraId="4E6D2DD8">
            <w:pPr>
              <w:spacing w:line="322" w:lineRule="auto"/>
              <w:rPr>
                <w:rFonts w:ascii="Times New Roman" w:hAnsi="Times New Roman"/>
                <w:sz w:val="21"/>
              </w:rPr>
            </w:pPr>
          </w:p>
          <w:p w14:paraId="1C8D4A4A">
            <w:pPr>
              <w:pStyle w:val="6"/>
              <w:spacing w:before="58" w:line="229" w:lineRule="auto"/>
              <w:ind w:left="38"/>
              <w:rPr>
                <w:rFonts w:ascii="Times New Roman" w:hAnsi="Times New Roman"/>
              </w:rPr>
            </w:pPr>
            <w:r>
              <w:rPr>
                <w:rFonts w:ascii="Times New Roman" w:hAnsi="Times New Roman"/>
                <w:spacing w:val="5"/>
              </w:rPr>
              <w:t>造成后果严重</w:t>
            </w:r>
          </w:p>
        </w:tc>
        <w:tc>
          <w:tcPr>
            <w:tcW w:w="2957" w:type="dxa"/>
            <w:tcBorders>
              <w:tl2br w:val="nil"/>
              <w:tr2bl w:val="nil"/>
            </w:tcBorders>
            <w:vAlign w:val="top"/>
          </w:tcPr>
          <w:p w14:paraId="6F1BA6AD">
            <w:pPr>
              <w:spacing w:line="276" w:lineRule="auto"/>
              <w:rPr>
                <w:rFonts w:ascii="Times New Roman" w:hAnsi="Times New Roman"/>
                <w:sz w:val="21"/>
              </w:rPr>
            </w:pPr>
          </w:p>
          <w:p w14:paraId="26D0D203">
            <w:pPr>
              <w:spacing w:before="66" w:line="217" w:lineRule="auto"/>
              <w:ind w:left="53" w:right="98" w:firstLine="2"/>
              <w:jc w:val="both"/>
              <w:rPr>
                <w:rFonts w:ascii="Times New Roman" w:hAnsi="Times New Roman" w:eastAsia="方正仿宋_GBK" w:cs="方正仿宋_GBK"/>
                <w:sz w:val="18"/>
                <w:szCs w:val="18"/>
              </w:rPr>
            </w:pPr>
            <w:r>
              <w:rPr>
                <w:rFonts w:ascii="Times New Roman" w:hAnsi="Times New Roman" w:eastAsia="方正仿宋_GBK" w:cs="方正仿宋_GBK"/>
                <w:spacing w:val="4"/>
                <w:sz w:val="18"/>
                <w:szCs w:val="18"/>
              </w:rPr>
              <w:t>物业服务企业处15000元以上20000</w:t>
            </w:r>
            <w:r>
              <w:rPr>
                <w:rFonts w:ascii="Times New Roman" w:hAnsi="Times New Roman" w:eastAsia="方正仿宋_GBK" w:cs="方正仿宋_GBK"/>
                <w:spacing w:val="2"/>
                <w:sz w:val="18"/>
                <w:szCs w:val="18"/>
              </w:rPr>
              <w:t xml:space="preserve"> </w:t>
            </w:r>
            <w:r>
              <w:rPr>
                <w:rFonts w:ascii="Times New Roman" w:hAnsi="Times New Roman" w:eastAsia="方正仿宋_GBK" w:cs="方正仿宋_GBK"/>
                <w:spacing w:val="4"/>
                <w:sz w:val="18"/>
                <w:szCs w:val="18"/>
              </w:rPr>
              <w:t>元以下罚款</w:t>
            </w:r>
            <w:r>
              <w:rPr>
                <w:rFonts w:ascii="Times New Roman" w:hAnsi="Times New Roman" w:eastAsia="方正仿宋_GBK" w:cs="方正仿宋_GBK"/>
                <w:spacing w:val="-47"/>
                <w:sz w:val="18"/>
                <w:szCs w:val="18"/>
              </w:rPr>
              <w:t xml:space="preserve"> </w:t>
            </w:r>
            <w:r>
              <w:rPr>
                <w:rFonts w:ascii="Times New Roman" w:hAnsi="Times New Roman" w:eastAsia="方正仿宋_GBK" w:cs="方正仿宋_GBK"/>
                <w:spacing w:val="4"/>
                <w:sz w:val="18"/>
                <w:szCs w:val="18"/>
              </w:rPr>
              <w:t>，其他管理人予以通报</w:t>
            </w:r>
            <w:r>
              <w:rPr>
                <w:rFonts w:ascii="Times New Roman" w:hAnsi="Times New Roman" w:eastAsia="方正仿宋_GBK" w:cs="方正仿宋_GBK"/>
                <w:sz w:val="18"/>
                <w:szCs w:val="18"/>
              </w:rPr>
              <w:t xml:space="preserve"> 批评</w:t>
            </w:r>
          </w:p>
        </w:tc>
      </w:tr>
    </w:tbl>
    <w:p w14:paraId="354D349B">
      <w:pPr>
        <w:rPr>
          <w:rFonts w:ascii="Times New Roman" w:hAnsi="Times New Roman"/>
          <w:sz w:val="21"/>
        </w:rPr>
      </w:pPr>
    </w:p>
    <w:p w14:paraId="4864FD16">
      <w:pPr>
        <w:rPr>
          <w:rFonts w:ascii="Times New Roman" w:hAnsi="Times New Roman" w:eastAsia="Arial" w:cs="Arial"/>
          <w:sz w:val="21"/>
          <w:szCs w:val="21"/>
        </w:rPr>
        <w:sectPr>
          <w:pgSz w:w="16837" w:h="11905"/>
          <w:pgMar w:top="1011" w:right="1054" w:bottom="0" w:left="1003" w:header="0" w:footer="0" w:gutter="0"/>
          <w:pgBorders>
            <w:top w:val="none" w:sz="0" w:space="0"/>
            <w:left w:val="none" w:sz="0" w:space="0"/>
            <w:bottom w:val="none" w:sz="0" w:space="0"/>
            <w:right w:val="none" w:sz="0" w:space="0"/>
          </w:pgBorders>
          <w:cols w:space="720" w:num="1"/>
        </w:sectPr>
      </w:pPr>
    </w:p>
    <w:p w14:paraId="6D8682DB">
      <w:pPr>
        <w:spacing w:before="96"/>
        <w:rPr>
          <w:rFonts w:ascii="Times New Roman" w:hAnsi="Times New Roman"/>
        </w:rPr>
      </w:pPr>
    </w:p>
    <w:p w14:paraId="535F4706">
      <w:pPr>
        <w:spacing w:before="96"/>
        <w:rPr>
          <w:rFonts w:ascii="Times New Roman" w:hAnsi="Times New Roman"/>
        </w:rPr>
      </w:pPr>
    </w:p>
    <w:tbl>
      <w:tblPr>
        <w:tblStyle w:val="5"/>
        <w:tblW w:w="147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0"/>
        <w:gridCol w:w="1549"/>
        <w:gridCol w:w="1581"/>
        <w:gridCol w:w="4701"/>
        <w:gridCol w:w="787"/>
        <w:gridCol w:w="2734"/>
        <w:gridCol w:w="2957"/>
      </w:tblGrid>
      <w:tr w14:paraId="0DC71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460" w:type="dxa"/>
            <w:vMerge w:val="restart"/>
            <w:tcBorders>
              <w:bottom w:val="nil"/>
            </w:tcBorders>
            <w:vAlign w:val="top"/>
          </w:tcPr>
          <w:p w14:paraId="7E0C609D">
            <w:pPr>
              <w:spacing w:before="189" w:line="237" w:lineRule="auto"/>
              <w:ind w:left="60"/>
              <w:rPr>
                <w:rFonts w:ascii="Times New Roman" w:hAnsi="Times New Roman" w:eastAsia="方正黑体_GBK" w:cs="方正黑体_GBK"/>
                <w:sz w:val="17"/>
                <w:szCs w:val="17"/>
              </w:rPr>
            </w:pPr>
            <w:r>
              <w:rPr>
                <w:rFonts w:ascii="Times New Roman" w:hAnsi="Times New Roman" w:eastAsia="方正黑体_GBK" w:cs="方正黑体_GBK"/>
                <w:sz w:val="17"/>
                <w:szCs w:val="17"/>
              </w:rPr>
              <w:t>序号</w:t>
            </w:r>
          </w:p>
        </w:tc>
        <w:tc>
          <w:tcPr>
            <w:tcW w:w="1549" w:type="dxa"/>
            <w:vMerge w:val="restart"/>
            <w:tcBorders>
              <w:bottom w:val="nil"/>
            </w:tcBorders>
            <w:vAlign w:val="top"/>
          </w:tcPr>
          <w:p w14:paraId="41ACD793">
            <w:pPr>
              <w:spacing w:before="188" w:line="236" w:lineRule="auto"/>
              <w:ind w:left="433"/>
              <w:rPr>
                <w:rFonts w:ascii="Times New Roman" w:hAnsi="Times New Roman" w:eastAsia="方正黑体_GBK" w:cs="方正黑体_GBK"/>
                <w:sz w:val="17"/>
                <w:szCs w:val="17"/>
              </w:rPr>
            </w:pPr>
            <w:r>
              <w:rPr>
                <w:rFonts w:ascii="Times New Roman" w:hAnsi="Times New Roman" w:eastAsia="方正黑体_GBK" w:cs="方正黑体_GBK"/>
                <w:spacing w:val="1"/>
                <w:sz w:val="17"/>
                <w:szCs w:val="17"/>
              </w:rPr>
              <w:t>违法行为</w:t>
            </w:r>
          </w:p>
        </w:tc>
        <w:tc>
          <w:tcPr>
            <w:tcW w:w="1581" w:type="dxa"/>
            <w:vMerge w:val="restart"/>
            <w:tcBorders>
              <w:bottom w:val="nil"/>
            </w:tcBorders>
            <w:vAlign w:val="top"/>
          </w:tcPr>
          <w:p w14:paraId="7AA12115">
            <w:pPr>
              <w:spacing w:before="188" w:line="235" w:lineRule="auto"/>
              <w:ind w:left="452"/>
              <w:rPr>
                <w:rFonts w:ascii="Times New Roman" w:hAnsi="Times New Roman" w:eastAsia="方正黑体_GBK" w:cs="方正黑体_GBK"/>
                <w:sz w:val="17"/>
                <w:szCs w:val="17"/>
              </w:rPr>
            </w:pPr>
            <w:r>
              <w:rPr>
                <w:rFonts w:ascii="Times New Roman" w:hAnsi="Times New Roman" w:eastAsia="方正黑体_GBK" w:cs="方正黑体_GBK"/>
                <w:sz w:val="17"/>
                <w:szCs w:val="17"/>
              </w:rPr>
              <w:t>法律法规</w:t>
            </w:r>
          </w:p>
        </w:tc>
        <w:tc>
          <w:tcPr>
            <w:tcW w:w="4701" w:type="dxa"/>
            <w:vMerge w:val="restart"/>
            <w:tcBorders>
              <w:bottom w:val="nil"/>
            </w:tcBorders>
            <w:vAlign w:val="top"/>
          </w:tcPr>
          <w:p w14:paraId="15A2ADC7">
            <w:pPr>
              <w:spacing w:before="188" w:line="237" w:lineRule="auto"/>
              <w:ind w:left="2016"/>
              <w:rPr>
                <w:rFonts w:ascii="Times New Roman" w:hAnsi="Times New Roman" w:eastAsia="方正黑体_GBK" w:cs="方正黑体_GBK"/>
                <w:sz w:val="17"/>
                <w:szCs w:val="17"/>
              </w:rPr>
            </w:pPr>
            <w:r>
              <w:rPr>
                <w:rFonts w:ascii="Times New Roman" w:hAnsi="Times New Roman" w:eastAsia="方正黑体_GBK" w:cs="方正黑体_GBK"/>
                <w:sz w:val="17"/>
                <w:szCs w:val="17"/>
              </w:rPr>
              <w:t>法定罚则</w:t>
            </w:r>
          </w:p>
        </w:tc>
        <w:tc>
          <w:tcPr>
            <w:tcW w:w="6478" w:type="dxa"/>
            <w:gridSpan w:val="3"/>
            <w:vAlign w:val="top"/>
          </w:tcPr>
          <w:p w14:paraId="076C6AFD">
            <w:pPr>
              <w:spacing w:before="40" w:line="219" w:lineRule="auto"/>
              <w:ind w:left="2752"/>
              <w:rPr>
                <w:rFonts w:ascii="Times New Roman" w:hAnsi="Times New Roman" w:eastAsia="方正黑体_GBK" w:cs="方正黑体_GBK"/>
                <w:sz w:val="17"/>
                <w:szCs w:val="17"/>
              </w:rPr>
            </w:pPr>
            <w:r>
              <w:rPr>
                <w:rFonts w:ascii="Times New Roman" w:hAnsi="Times New Roman" w:eastAsia="方正黑体_GBK" w:cs="方正黑体_GBK"/>
                <w:spacing w:val="-3"/>
                <w:sz w:val="17"/>
                <w:szCs w:val="17"/>
              </w:rPr>
              <w:t>裁</w:t>
            </w:r>
            <w:r>
              <w:rPr>
                <w:rFonts w:ascii="Times New Roman" w:hAnsi="Times New Roman" w:eastAsia="方正黑体_GBK" w:cs="方正黑体_GBK"/>
                <w:spacing w:val="5"/>
                <w:sz w:val="17"/>
                <w:szCs w:val="17"/>
              </w:rPr>
              <w:t xml:space="preserve">  </w:t>
            </w:r>
            <w:r>
              <w:rPr>
                <w:rFonts w:ascii="Times New Roman" w:hAnsi="Times New Roman" w:eastAsia="方正黑体_GBK" w:cs="方正黑体_GBK"/>
                <w:spacing w:val="-3"/>
                <w:sz w:val="17"/>
                <w:szCs w:val="17"/>
              </w:rPr>
              <w:t>量</w:t>
            </w:r>
            <w:r>
              <w:rPr>
                <w:rFonts w:ascii="Times New Roman" w:hAnsi="Times New Roman" w:eastAsia="方正黑体_GBK" w:cs="方正黑体_GBK"/>
                <w:spacing w:val="4"/>
                <w:sz w:val="17"/>
                <w:szCs w:val="17"/>
              </w:rPr>
              <w:t xml:space="preserve">  </w:t>
            </w:r>
            <w:r>
              <w:rPr>
                <w:rFonts w:ascii="Times New Roman" w:hAnsi="Times New Roman" w:eastAsia="方正黑体_GBK" w:cs="方正黑体_GBK"/>
                <w:spacing w:val="-3"/>
                <w:sz w:val="17"/>
                <w:szCs w:val="17"/>
              </w:rPr>
              <w:t>标</w:t>
            </w:r>
            <w:r>
              <w:rPr>
                <w:rFonts w:ascii="Times New Roman" w:hAnsi="Times New Roman" w:eastAsia="方正黑体_GBK" w:cs="方正黑体_GBK"/>
                <w:spacing w:val="7"/>
                <w:sz w:val="17"/>
                <w:szCs w:val="17"/>
              </w:rPr>
              <w:t xml:space="preserve">  </w:t>
            </w:r>
            <w:r>
              <w:rPr>
                <w:rFonts w:ascii="Times New Roman" w:hAnsi="Times New Roman" w:eastAsia="方正黑体_GBK" w:cs="方正黑体_GBK"/>
                <w:spacing w:val="-3"/>
                <w:sz w:val="17"/>
                <w:szCs w:val="17"/>
              </w:rPr>
              <w:t>准</w:t>
            </w:r>
          </w:p>
        </w:tc>
      </w:tr>
      <w:tr w14:paraId="1C0E5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60" w:type="dxa"/>
            <w:vMerge w:val="continue"/>
            <w:tcBorders>
              <w:top w:val="nil"/>
            </w:tcBorders>
            <w:vAlign w:val="top"/>
          </w:tcPr>
          <w:p w14:paraId="0723F124">
            <w:pPr>
              <w:rPr>
                <w:rFonts w:ascii="Times New Roman" w:hAnsi="Times New Roman"/>
                <w:sz w:val="21"/>
              </w:rPr>
            </w:pPr>
          </w:p>
        </w:tc>
        <w:tc>
          <w:tcPr>
            <w:tcW w:w="1549" w:type="dxa"/>
            <w:vMerge w:val="continue"/>
            <w:tcBorders>
              <w:top w:val="nil"/>
            </w:tcBorders>
            <w:vAlign w:val="top"/>
          </w:tcPr>
          <w:p w14:paraId="3B4C1ECA">
            <w:pPr>
              <w:rPr>
                <w:rFonts w:ascii="Times New Roman" w:hAnsi="Times New Roman"/>
                <w:sz w:val="21"/>
              </w:rPr>
            </w:pPr>
          </w:p>
        </w:tc>
        <w:tc>
          <w:tcPr>
            <w:tcW w:w="1581" w:type="dxa"/>
            <w:vMerge w:val="continue"/>
            <w:tcBorders>
              <w:top w:val="nil"/>
            </w:tcBorders>
            <w:vAlign w:val="top"/>
          </w:tcPr>
          <w:p w14:paraId="5EA1E705">
            <w:pPr>
              <w:rPr>
                <w:rFonts w:ascii="Times New Roman" w:hAnsi="Times New Roman"/>
                <w:sz w:val="21"/>
              </w:rPr>
            </w:pPr>
          </w:p>
        </w:tc>
        <w:tc>
          <w:tcPr>
            <w:tcW w:w="4701" w:type="dxa"/>
            <w:vMerge w:val="continue"/>
            <w:tcBorders>
              <w:top w:val="nil"/>
            </w:tcBorders>
            <w:vAlign w:val="top"/>
          </w:tcPr>
          <w:p w14:paraId="48FB300B">
            <w:pPr>
              <w:rPr>
                <w:rFonts w:ascii="Times New Roman" w:hAnsi="Times New Roman"/>
                <w:sz w:val="21"/>
              </w:rPr>
            </w:pPr>
          </w:p>
        </w:tc>
        <w:tc>
          <w:tcPr>
            <w:tcW w:w="787" w:type="dxa"/>
            <w:vAlign w:val="top"/>
          </w:tcPr>
          <w:p w14:paraId="2644BE72">
            <w:pPr>
              <w:spacing w:before="40" w:line="226" w:lineRule="auto"/>
              <w:ind w:left="203"/>
              <w:rPr>
                <w:rFonts w:ascii="Times New Roman" w:hAnsi="Times New Roman" w:eastAsia="方正黑体_GBK" w:cs="方正黑体_GBK"/>
                <w:sz w:val="17"/>
                <w:szCs w:val="17"/>
              </w:rPr>
            </w:pPr>
            <w:r>
              <w:rPr>
                <w:rFonts w:ascii="Times New Roman" w:hAnsi="Times New Roman" w:eastAsia="方正黑体_GBK" w:cs="方正黑体_GBK"/>
                <w:spacing w:val="25"/>
                <w:sz w:val="17"/>
                <w:szCs w:val="17"/>
              </w:rPr>
              <w:t>档次</w:t>
            </w:r>
          </w:p>
        </w:tc>
        <w:tc>
          <w:tcPr>
            <w:tcW w:w="2734" w:type="dxa"/>
            <w:vAlign w:val="top"/>
          </w:tcPr>
          <w:p w14:paraId="6A0C54F7">
            <w:pPr>
              <w:spacing w:before="40" w:line="226" w:lineRule="auto"/>
              <w:ind w:left="883"/>
              <w:rPr>
                <w:rFonts w:ascii="Times New Roman" w:hAnsi="Times New Roman" w:eastAsia="方正黑体_GBK" w:cs="方正黑体_GBK"/>
                <w:sz w:val="17"/>
                <w:szCs w:val="17"/>
              </w:rPr>
            </w:pPr>
            <w:r>
              <w:rPr>
                <w:rFonts w:ascii="Times New Roman" w:hAnsi="Times New Roman" w:eastAsia="方正黑体_GBK" w:cs="方正黑体_GBK"/>
                <w:spacing w:val="-3"/>
                <w:sz w:val="17"/>
                <w:szCs w:val="17"/>
              </w:rPr>
              <w:t>自由裁量情形</w:t>
            </w:r>
          </w:p>
        </w:tc>
        <w:tc>
          <w:tcPr>
            <w:tcW w:w="2957" w:type="dxa"/>
            <w:vAlign w:val="top"/>
          </w:tcPr>
          <w:p w14:paraId="3A0FB70C">
            <w:pPr>
              <w:spacing w:before="40" w:line="226" w:lineRule="auto"/>
              <w:ind w:left="1141"/>
              <w:rPr>
                <w:rFonts w:ascii="Times New Roman" w:hAnsi="Times New Roman" w:eastAsia="方正黑体_GBK" w:cs="方正黑体_GBK"/>
                <w:sz w:val="17"/>
                <w:szCs w:val="17"/>
              </w:rPr>
            </w:pPr>
            <w:r>
              <w:rPr>
                <w:rFonts w:ascii="Times New Roman" w:hAnsi="Times New Roman" w:eastAsia="方正黑体_GBK" w:cs="方正黑体_GBK"/>
                <w:sz w:val="17"/>
                <w:szCs w:val="17"/>
              </w:rPr>
              <w:t>处罚标准</w:t>
            </w:r>
          </w:p>
        </w:tc>
      </w:tr>
      <w:tr w14:paraId="4403C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460" w:type="dxa"/>
            <w:vMerge w:val="restart"/>
            <w:tcBorders>
              <w:bottom w:val="nil"/>
            </w:tcBorders>
            <w:vAlign w:val="top"/>
          </w:tcPr>
          <w:p w14:paraId="12EFA5D9">
            <w:pPr>
              <w:spacing w:line="243" w:lineRule="auto"/>
              <w:rPr>
                <w:rFonts w:ascii="Times New Roman" w:hAnsi="Times New Roman"/>
                <w:sz w:val="21"/>
              </w:rPr>
            </w:pPr>
          </w:p>
          <w:p w14:paraId="6CB6A83A">
            <w:pPr>
              <w:spacing w:line="243" w:lineRule="auto"/>
              <w:rPr>
                <w:rFonts w:ascii="Times New Roman" w:hAnsi="Times New Roman"/>
                <w:sz w:val="21"/>
              </w:rPr>
            </w:pPr>
          </w:p>
          <w:p w14:paraId="0D9CB9BF">
            <w:pPr>
              <w:spacing w:line="244" w:lineRule="auto"/>
              <w:rPr>
                <w:rFonts w:ascii="Times New Roman" w:hAnsi="Times New Roman"/>
                <w:sz w:val="21"/>
              </w:rPr>
            </w:pPr>
          </w:p>
          <w:p w14:paraId="4E4F268B">
            <w:pPr>
              <w:spacing w:line="244" w:lineRule="auto"/>
              <w:rPr>
                <w:rFonts w:ascii="Times New Roman" w:hAnsi="Times New Roman"/>
                <w:sz w:val="21"/>
              </w:rPr>
            </w:pPr>
          </w:p>
          <w:p w14:paraId="7AB489B4">
            <w:pPr>
              <w:spacing w:line="244" w:lineRule="auto"/>
              <w:rPr>
                <w:rFonts w:ascii="Times New Roman" w:hAnsi="Times New Roman"/>
                <w:sz w:val="21"/>
              </w:rPr>
            </w:pPr>
          </w:p>
          <w:p w14:paraId="0E53BD41">
            <w:pPr>
              <w:spacing w:line="244" w:lineRule="auto"/>
              <w:rPr>
                <w:rFonts w:ascii="Times New Roman" w:hAnsi="Times New Roman"/>
                <w:sz w:val="21"/>
              </w:rPr>
            </w:pPr>
          </w:p>
          <w:p w14:paraId="2EDF9C71">
            <w:pPr>
              <w:spacing w:line="244" w:lineRule="auto"/>
              <w:rPr>
                <w:rFonts w:ascii="Times New Roman" w:hAnsi="Times New Roman"/>
                <w:sz w:val="21"/>
              </w:rPr>
            </w:pPr>
          </w:p>
          <w:p w14:paraId="5A729D26">
            <w:pPr>
              <w:spacing w:line="244" w:lineRule="auto"/>
              <w:rPr>
                <w:rFonts w:ascii="Times New Roman" w:hAnsi="Times New Roman"/>
                <w:sz w:val="21"/>
              </w:rPr>
            </w:pPr>
          </w:p>
          <w:p w14:paraId="75A9446F">
            <w:pPr>
              <w:spacing w:line="244" w:lineRule="auto"/>
              <w:rPr>
                <w:rFonts w:ascii="Times New Roman" w:hAnsi="Times New Roman"/>
                <w:sz w:val="21"/>
              </w:rPr>
            </w:pPr>
          </w:p>
          <w:p w14:paraId="2DAE52DF">
            <w:pPr>
              <w:spacing w:line="244" w:lineRule="auto"/>
              <w:rPr>
                <w:rFonts w:ascii="Times New Roman" w:hAnsi="Times New Roman"/>
                <w:sz w:val="21"/>
              </w:rPr>
            </w:pPr>
          </w:p>
          <w:p w14:paraId="44960275">
            <w:pPr>
              <w:spacing w:line="244" w:lineRule="auto"/>
              <w:rPr>
                <w:rFonts w:ascii="Times New Roman" w:hAnsi="Times New Roman"/>
                <w:sz w:val="21"/>
              </w:rPr>
            </w:pPr>
          </w:p>
          <w:p w14:paraId="15CD12DC">
            <w:pPr>
              <w:spacing w:line="244" w:lineRule="auto"/>
              <w:rPr>
                <w:rFonts w:ascii="Times New Roman" w:hAnsi="Times New Roman"/>
                <w:sz w:val="21"/>
              </w:rPr>
            </w:pPr>
          </w:p>
          <w:p w14:paraId="30EC6729">
            <w:pPr>
              <w:spacing w:before="52" w:line="193" w:lineRule="auto"/>
              <w:ind w:left="191"/>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1549" w:type="dxa"/>
            <w:vMerge w:val="restart"/>
            <w:tcBorders>
              <w:bottom w:val="nil"/>
            </w:tcBorders>
            <w:vAlign w:val="top"/>
          </w:tcPr>
          <w:p w14:paraId="1A5B919E">
            <w:pPr>
              <w:spacing w:line="263" w:lineRule="auto"/>
              <w:rPr>
                <w:rFonts w:ascii="Times New Roman" w:hAnsi="Times New Roman"/>
                <w:sz w:val="21"/>
              </w:rPr>
            </w:pPr>
          </w:p>
          <w:p w14:paraId="3F722CD0">
            <w:pPr>
              <w:spacing w:line="263" w:lineRule="auto"/>
              <w:rPr>
                <w:rFonts w:ascii="Times New Roman" w:hAnsi="Times New Roman"/>
                <w:sz w:val="21"/>
              </w:rPr>
            </w:pPr>
          </w:p>
          <w:p w14:paraId="195F6489">
            <w:pPr>
              <w:spacing w:line="264" w:lineRule="auto"/>
              <w:rPr>
                <w:rFonts w:ascii="Times New Roman" w:hAnsi="Times New Roman"/>
                <w:sz w:val="21"/>
              </w:rPr>
            </w:pPr>
          </w:p>
          <w:p w14:paraId="264E9D98">
            <w:pPr>
              <w:spacing w:line="264" w:lineRule="auto"/>
              <w:rPr>
                <w:rFonts w:ascii="Times New Roman" w:hAnsi="Times New Roman"/>
                <w:sz w:val="21"/>
              </w:rPr>
            </w:pPr>
          </w:p>
          <w:p w14:paraId="67476A20">
            <w:pPr>
              <w:spacing w:line="264" w:lineRule="auto"/>
              <w:rPr>
                <w:rFonts w:ascii="Times New Roman" w:hAnsi="Times New Roman"/>
                <w:sz w:val="21"/>
              </w:rPr>
            </w:pPr>
          </w:p>
          <w:p w14:paraId="062E1FC0">
            <w:pPr>
              <w:spacing w:line="264" w:lineRule="auto"/>
              <w:rPr>
                <w:rFonts w:ascii="Times New Roman" w:hAnsi="Times New Roman"/>
                <w:sz w:val="21"/>
              </w:rPr>
            </w:pPr>
          </w:p>
          <w:p w14:paraId="5710CC40">
            <w:pPr>
              <w:spacing w:line="264" w:lineRule="auto"/>
              <w:rPr>
                <w:rFonts w:ascii="Times New Roman" w:hAnsi="Times New Roman"/>
                <w:sz w:val="21"/>
              </w:rPr>
            </w:pPr>
          </w:p>
          <w:p w14:paraId="0841DD70">
            <w:pPr>
              <w:spacing w:line="264" w:lineRule="auto"/>
              <w:rPr>
                <w:rFonts w:ascii="Times New Roman" w:hAnsi="Times New Roman"/>
                <w:sz w:val="21"/>
              </w:rPr>
            </w:pPr>
          </w:p>
          <w:p w14:paraId="1C4BEFB0">
            <w:pPr>
              <w:pStyle w:val="6"/>
              <w:spacing w:before="59" w:line="233" w:lineRule="auto"/>
              <w:ind w:left="34" w:right="16" w:firstLine="1"/>
              <w:jc w:val="both"/>
              <w:rPr>
                <w:rFonts w:ascii="Times New Roman" w:hAnsi="Times New Roman"/>
              </w:rPr>
            </w:pPr>
            <w:r>
              <w:rPr>
                <w:rFonts w:ascii="Times New Roman" w:hAnsi="Times New Roman"/>
                <w:spacing w:val="5"/>
              </w:rPr>
              <w:t xml:space="preserve">对房屋使用安全责 </w:t>
            </w:r>
            <w:r>
              <w:rPr>
                <w:rFonts w:ascii="Times New Roman" w:hAnsi="Times New Roman"/>
                <w:spacing w:val="6"/>
              </w:rPr>
              <w:t>任人应当委托鉴定</w:t>
            </w:r>
            <w:r>
              <w:rPr>
                <w:rFonts w:ascii="Times New Roman" w:hAnsi="Times New Roman"/>
              </w:rPr>
              <w:t xml:space="preserve"> </w:t>
            </w:r>
            <w:r>
              <w:rPr>
                <w:rFonts w:ascii="Times New Roman" w:hAnsi="Times New Roman"/>
                <w:spacing w:val="6"/>
              </w:rPr>
              <w:t>单位进行房屋安全</w:t>
            </w:r>
            <w:r>
              <w:rPr>
                <w:rFonts w:ascii="Times New Roman" w:hAnsi="Times New Roman"/>
              </w:rPr>
              <w:t xml:space="preserve"> </w:t>
            </w:r>
            <w:r>
              <w:rPr>
                <w:rFonts w:ascii="Times New Roman" w:hAnsi="Times New Roman"/>
                <w:spacing w:val="5"/>
              </w:rPr>
              <w:t>鉴定、建设单位应</w:t>
            </w:r>
            <w:r>
              <w:rPr>
                <w:rFonts w:ascii="Times New Roman" w:hAnsi="Times New Roman"/>
                <w:spacing w:val="6"/>
              </w:rPr>
              <w:t xml:space="preserve"> 当委托开展施工对</w:t>
            </w:r>
            <w:r>
              <w:rPr>
                <w:rFonts w:ascii="Times New Roman" w:hAnsi="Times New Roman"/>
              </w:rPr>
              <w:t xml:space="preserve"> </w:t>
            </w:r>
            <w:r>
              <w:rPr>
                <w:rFonts w:ascii="Times New Roman" w:hAnsi="Times New Roman"/>
                <w:spacing w:val="5"/>
              </w:rPr>
              <w:t>相</w:t>
            </w:r>
            <w:r>
              <w:rPr>
                <w:rFonts w:ascii="Times New Roman" w:hAnsi="Times New Roman"/>
                <w:spacing w:val="-44"/>
              </w:rPr>
              <w:t xml:space="preserve"> </w:t>
            </w:r>
            <w:r>
              <w:rPr>
                <w:rFonts w:ascii="Times New Roman" w:hAnsi="Times New Roman"/>
                <w:spacing w:val="5"/>
              </w:rPr>
              <w:t>邻房</w:t>
            </w:r>
            <w:r>
              <w:rPr>
                <w:rFonts w:ascii="Times New Roman" w:hAnsi="Times New Roman"/>
                <w:spacing w:val="-42"/>
              </w:rPr>
              <w:t xml:space="preserve"> </w:t>
            </w:r>
            <w:r>
              <w:rPr>
                <w:rFonts w:ascii="Times New Roman" w:hAnsi="Times New Roman"/>
                <w:spacing w:val="5"/>
              </w:rPr>
              <w:t>屋</w:t>
            </w:r>
            <w:r>
              <w:rPr>
                <w:rFonts w:ascii="Times New Roman" w:hAnsi="Times New Roman"/>
                <w:spacing w:val="-43"/>
              </w:rPr>
              <w:t xml:space="preserve"> </w:t>
            </w:r>
            <w:r>
              <w:rPr>
                <w:rFonts w:ascii="Times New Roman" w:hAnsi="Times New Roman"/>
                <w:spacing w:val="5"/>
              </w:rPr>
              <w:t>影</w:t>
            </w:r>
            <w:r>
              <w:rPr>
                <w:rFonts w:ascii="Times New Roman" w:hAnsi="Times New Roman"/>
                <w:spacing w:val="-39"/>
              </w:rPr>
              <w:t xml:space="preserve"> </w:t>
            </w:r>
            <w:r>
              <w:rPr>
                <w:rFonts w:ascii="Times New Roman" w:hAnsi="Times New Roman"/>
                <w:spacing w:val="5"/>
              </w:rPr>
              <w:t>响鉴</w:t>
            </w:r>
            <w:r>
              <w:rPr>
                <w:rFonts w:ascii="Times New Roman" w:hAnsi="Times New Roman"/>
              </w:rPr>
              <w:t xml:space="preserve"> </w:t>
            </w:r>
            <w:r>
              <w:rPr>
                <w:rFonts w:ascii="Times New Roman" w:hAnsi="Times New Roman"/>
                <w:spacing w:val="6"/>
              </w:rPr>
              <w:t>定，而不委托鉴定</w:t>
            </w:r>
            <w:r>
              <w:rPr>
                <w:rFonts w:ascii="Times New Roman" w:hAnsi="Times New Roman"/>
              </w:rPr>
              <w:t xml:space="preserve"> </w:t>
            </w:r>
            <w:r>
              <w:rPr>
                <w:rFonts w:ascii="Times New Roman" w:hAnsi="Times New Roman"/>
                <w:spacing w:val="2"/>
              </w:rPr>
              <w:t>的处罚</w:t>
            </w:r>
          </w:p>
        </w:tc>
        <w:tc>
          <w:tcPr>
            <w:tcW w:w="1581" w:type="dxa"/>
            <w:vMerge w:val="restart"/>
            <w:tcBorders>
              <w:bottom w:val="nil"/>
            </w:tcBorders>
            <w:vAlign w:val="top"/>
          </w:tcPr>
          <w:p w14:paraId="429F8CCC">
            <w:pPr>
              <w:spacing w:line="253" w:lineRule="auto"/>
              <w:rPr>
                <w:rFonts w:ascii="Times New Roman" w:hAnsi="Times New Roman"/>
                <w:sz w:val="21"/>
              </w:rPr>
            </w:pPr>
          </w:p>
          <w:p w14:paraId="6F9C8AE7">
            <w:pPr>
              <w:spacing w:line="253" w:lineRule="auto"/>
              <w:rPr>
                <w:rFonts w:ascii="Times New Roman" w:hAnsi="Times New Roman"/>
                <w:sz w:val="21"/>
              </w:rPr>
            </w:pPr>
          </w:p>
          <w:p w14:paraId="111D0E5C">
            <w:pPr>
              <w:spacing w:line="253" w:lineRule="auto"/>
              <w:rPr>
                <w:rFonts w:ascii="Times New Roman" w:hAnsi="Times New Roman"/>
                <w:sz w:val="21"/>
              </w:rPr>
            </w:pPr>
          </w:p>
          <w:p w14:paraId="0E4D1E96">
            <w:pPr>
              <w:spacing w:line="253" w:lineRule="auto"/>
              <w:rPr>
                <w:rFonts w:ascii="Times New Roman" w:hAnsi="Times New Roman"/>
                <w:sz w:val="21"/>
              </w:rPr>
            </w:pPr>
          </w:p>
          <w:p w14:paraId="6C5AEF72">
            <w:pPr>
              <w:spacing w:line="253" w:lineRule="auto"/>
              <w:rPr>
                <w:rFonts w:ascii="Times New Roman" w:hAnsi="Times New Roman"/>
                <w:sz w:val="21"/>
              </w:rPr>
            </w:pPr>
          </w:p>
          <w:p w14:paraId="7FDF6126">
            <w:pPr>
              <w:spacing w:line="254" w:lineRule="auto"/>
              <w:rPr>
                <w:rFonts w:ascii="Times New Roman" w:hAnsi="Times New Roman"/>
                <w:sz w:val="21"/>
              </w:rPr>
            </w:pPr>
          </w:p>
          <w:p w14:paraId="716F9EB1">
            <w:pPr>
              <w:spacing w:line="254" w:lineRule="auto"/>
              <w:rPr>
                <w:rFonts w:ascii="Times New Roman" w:hAnsi="Times New Roman"/>
                <w:sz w:val="21"/>
              </w:rPr>
            </w:pPr>
          </w:p>
          <w:p w14:paraId="4D5DC776">
            <w:pPr>
              <w:spacing w:line="254" w:lineRule="auto"/>
              <w:rPr>
                <w:rFonts w:ascii="Times New Roman" w:hAnsi="Times New Roman"/>
                <w:sz w:val="21"/>
              </w:rPr>
            </w:pPr>
          </w:p>
          <w:p w14:paraId="2C55FA86">
            <w:pPr>
              <w:spacing w:line="254" w:lineRule="auto"/>
              <w:rPr>
                <w:rFonts w:ascii="Times New Roman" w:hAnsi="Times New Roman"/>
                <w:sz w:val="21"/>
              </w:rPr>
            </w:pPr>
          </w:p>
          <w:p w14:paraId="28B033AF">
            <w:pPr>
              <w:spacing w:line="254" w:lineRule="auto"/>
              <w:rPr>
                <w:rFonts w:ascii="Times New Roman" w:hAnsi="Times New Roman"/>
                <w:sz w:val="21"/>
              </w:rPr>
            </w:pPr>
          </w:p>
          <w:p w14:paraId="273797F7">
            <w:pPr>
              <w:spacing w:line="254" w:lineRule="auto"/>
              <w:rPr>
                <w:rFonts w:ascii="Times New Roman" w:hAnsi="Times New Roman"/>
                <w:sz w:val="21"/>
              </w:rPr>
            </w:pPr>
          </w:p>
          <w:p w14:paraId="3E0DF6B9">
            <w:pPr>
              <w:pStyle w:val="6"/>
              <w:spacing w:before="58" w:line="231" w:lineRule="auto"/>
              <w:ind w:left="45" w:right="15" w:hanging="11"/>
              <w:rPr>
                <w:rFonts w:ascii="Times New Roman" w:hAnsi="Times New Roman"/>
              </w:rPr>
            </w:pPr>
            <w:r>
              <w:rPr>
                <w:rFonts w:ascii="Times New Roman" w:hAnsi="Times New Roman"/>
                <w:spacing w:val="10"/>
              </w:rPr>
              <w:t>《南通市房屋安全</w:t>
            </w:r>
            <w:r>
              <w:rPr>
                <w:rFonts w:ascii="Times New Roman" w:hAnsi="Times New Roman"/>
              </w:rPr>
              <w:t xml:space="preserve"> </w:t>
            </w:r>
            <w:r>
              <w:rPr>
                <w:rFonts w:ascii="Times New Roman" w:hAnsi="Times New Roman"/>
                <w:spacing w:val="1"/>
              </w:rPr>
              <w:t>管理条例》</w:t>
            </w:r>
          </w:p>
        </w:tc>
        <w:tc>
          <w:tcPr>
            <w:tcW w:w="4701" w:type="dxa"/>
            <w:vMerge w:val="restart"/>
            <w:tcBorders>
              <w:bottom w:val="nil"/>
            </w:tcBorders>
            <w:vAlign w:val="top"/>
          </w:tcPr>
          <w:p w14:paraId="23D1A35D">
            <w:pPr>
              <w:pStyle w:val="6"/>
              <w:spacing w:before="243" w:line="232" w:lineRule="auto"/>
              <w:ind w:left="36" w:right="12" w:hanging="2"/>
              <w:jc w:val="both"/>
              <w:rPr>
                <w:rFonts w:ascii="Times New Roman" w:hAnsi="Times New Roman"/>
              </w:rPr>
            </w:pPr>
            <w:r>
              <w:rPr>
                <w:rFonts w:ascii="Times New Roman" w:hAnsi="Times New Roman"/>
                <w:spacing w:val="11"/>
              </w:rPr>
              <w:t>《南通市房屋安全管理条例》</w:t>
            </w:r>
            <w:r>
              <w:rPr>
                <w:rFonts w:ascii="Times New Roman" w:hAnsi="Times New Roman"/>
                <w:spacing w:val="-43"/>
              </w:rPr>
              <w:t xml:space="preserve"> </w:t>
            </w:r>
            <w:r>
              <w:rPr>
                <w:rFonts w:ascii="Times New Roman" w:hAnsi="Times New Roman"/>
                <w:spacing w:val="11"/>
              </w:rPr>
              <w:t>第十六条第一款  有下列</w:t>
            </w:r>
            <w:r>
              <w:rPr>
                <w:rFonts w:ascii="Times New Roman" w:hAnsi="Times New Roman"/>
              </w:rPr>
              <w:t xml:space="preserve"> </w:t>
            </w:r>
            <w:r>
              <w:rPr>
                <w:rFonts w:ascii="Times New Roman" w:hAnsi="Times New Roman"/>
                <w:spacing w:val="13"/>
              </w:rPr>
              <w:t>情形之一的，房屋使用安全责任人应当委托鉴定单位进</w:t>
            </w:r>
            <w:r>
              <w:rPr>
                <w:rFonts w:ascii="Times New Roman" w:hAnsi="Times New Roman"/>
                <w:spacing w:val="6"/>
              </w:rPr>
              <w:t xml:space="preserve"> </w:t>
            </w:r>
            <w:r>
              <w:rPr>
                <w:rFonts w:ascii="Times New Roman" w:hAnsi="Times New Roman"/>
                <w:spacing w:val="4"/>
              </w:rPr>
              <w:t>行房屋安全鉴定：</w:t>
            </w:r>
          </w:p>
          <w:p w14:paraId="67901B8A">
            <w:pPr>
              <w:pStyle w:val="6"/>
              <w:spacing w:before="5" w:line="229" w:lineRule="auto"/>
              <w:ind w:left="39"/>
              <w:rPr>
                <w:rFonts w:ascii="Times New Roman" w:hAnsi="Times New Roman"/>
              </w:rPr>
            </w:pPr>
            <w:r>
              <w:rPr>
                <w:rFonts w:ascii="Times New Roman" w:hAnsi="Times New Roman"/>
                <w:spacing w:val="6"/>
              </w:rPr>
              <w:t>（一）房屋主体和承重结构出现明显异常情况的；</w:t>
            </w:r>
          </w:p>
          <w:p w14:paraId="031EB5AF">
            <w:pPr>
              <w:pStyle w:val="6"/>
              <w:spacing w:before="5" w:line="231" w:lineRule="auto"/>
              <w:ind w:left="39" w:right="13"/>
              <w:rPr>
                <w:rFonts w:ascii="Times New Roman" w:hAnsi="Times New Roman"/>
              </w:rPr>
            </w:pPr>
            <w:r>
              <w:rPr>
                <w:rFonts w:ascii="Times New Roman" w:hAnsi="Times New Roman"/>
                <w:spacing w:val="13"/>
              </w:rPr>
              <w:t>（二）建筑幕墙或者外墙外保温系统的面板、连接构件</w:t>
            </w:r>
            <w:r>
              <w:rPr>
                <w:rFonts w:ascii="Times New Roman" w:hAnsi="Times New Roman"/>
                <w:spacing w:val="4"/>
              </w:rPr>
              <w:t xml:space="preserve"> </w:t>
            </w:r>
            <w:r>
              <w:rPr>
                <w:rFonts w:ascii="Times New Roman" w:hAnsi="Times New Roman"/>
                <w:spacing w:val="6"/>
              </w:rPr>
              <w:t>或者局部墙面等出现异常变形、脱落、爆裂现象的；</w:t>
            </w:r>
          </w:p>
          <w:p w14:paraId="7B2D7193">
            <w:pPr>
              <w:pStyle w:val="6"/>
              <w:spacing w:before="4" w:line="232" w:lineRule="auto"/>
              <w:ind w:left="36" w:right="13" w:firstLine="3"/>
              <w:rPr>
                <w:rFonts w:ascii="Times New Roman" w:hAnsi="Times New Roman"/>
              </w:rPr>
            </w:pPr>
            <w:r>
              <w:rPr>
                <w:rFonts w:ascii="Times New Roman" w:hAnsi="Times New Roman"/>
                <w:spacing w:val="12"/>
              </w:rPr>
              <w:t>（三）</w:t>
            </w:r>
            <w:r>
              <w:rPr>
                <w:rFonts w:ascii="Times New Roman" w:hAnsi="Times New Roman"/>
                <w:spacing w:val="-19"/>
              </w:rPr>
              <w:t xml:space="preserve"> </w:t>
            </w:r>
            <w:r>
              <w:rPr>
                <w:rFonts w:ascii="Times New Roman" w:hAnsi="Times New Roman"/>
                <w:spacing w:val="12"/>
              </w:rPr>
              <w:t>房屋遭受台风</w:t>
            </w:r>
            <w:r>
              <w:rPr>
                <w:rFonts w:ascii="Times New Roman" w:hAnsi="Times New Roman"/>
                <w:spacing w:val="-48"/>
              </w:rPr>
              <w:t xml:space="preserve"> </w:t>
            </w:r>
            <w:r>
              <w:rPr>
                <w:rFonts w:ascii="Times New Roman" w:hAnsi="Times New Roman"/>
                <w:spacing w:val="12"/>
              </w:rPr>
              <w:t>、洪涝</w:t>
            </w:r>
            <w:r>
              <w:rPr>
                <w:rFonts w:ascii="Times New Roman" w:hAnsi="Times New Roman"/>
                <w:spacing w:val="-47"/>
              </w:rPr>
              <w:t xml:space="preserve"> </w:t>
            </w:r>
            <w:r>
              <w:rPr>
                <w:rFonts w:ascii="Times New Roman" w:hAnsi="Times New Roman"/>
                <w:spacing w:val="12"/>
              </w:rPr>
              <w:t>、地震等重大</w:t>
            </w:r>
            <w:r>
              <w:rPr>
                <w:rFonts w:ascii="Times New Roman" w:hAnsi="Times New Roman"/>
                <w:spacing w:val="-26"/>
              </w:rPr>
              <w:t xml:space="preserve"> </w:t>
            </w:r>
            <w:r>
              <w:rPr>
                <w:rFonts w:ascii="Times New Roman" w:hAnsi="Times New Roman"/>
                <w:spacing w:val="12"/>
              </w:rPr>
              <w:t>自然灾害损</w:t>
            </w:r>
            <w:r>
              <w:rPr>
                <w:rFonts w:ascii="Times New Roman" w:hAnsi="Times New Roman"/>
              </w:rPr>
              <w:t xml:space="preserve"> </w:t>
            </w:r>
            <w:r>
              <w:rPr>
                <w:rFonts w:ascii="Times New Roman" w:hAnsi="Times New Roman"/>
                <w:spacing w:val="5"/>
              </w:rPr>
              <w:t>坏，需要继续使用的；</w:t>
            </w:r>
          </w:p>
          <w:p w14:paraId="32AF57F9">
            <w:pPr>
              <w:pStyle w:val="6"/>
              <w:spacing w:before="2" w:line="229" w:lineRule="auto"/>
              <w:ind w:left="39"/>
              <w:rPr>
                <w:rFonts w:ascii="Times New Roman" w:hAnsi="Times New Roman"/>
              </w:rPr>
            </w:pPr>
            <w:r>
              <w:rPr>
                <w:rFonts w:ascii="Times New Roman" w:hAnsi="Times New Roman"/>
                <w:spacing w:val="4"/>
              </w:rPr>
              <w:t>（</w:t>
            </w:r>
            <w:r>
              <w:rPr>
                <w:rFonts w:ascii="Times New Roman" w:hAnsi="Times New Roman"/>
                <w:spacing w:val="-45"/>
              </w:rPr>
              <w:t xml:space="preserve"> </w:t>
            </w:r>
            <w:r>
              <w:rPr>
                <w:rFonts w:ascii="Times New Roman" w:hAnsi="Times New Roman"/>
                <w:spacing w:val="4"/>
              </w:rPr>
              <w:t>四）房屋达到设计使用年限，需要继续使用的；</w:t>
            </w:r>
          </w:p>
          <w:p w14:paraId="1A179839">
            <w:pPr>
              <w:pStyle w:val="6"/>
              <w:spacing w:before="5" w:line="231" w:lineRule="auto"/>
              <w:ind w:left="38" w:right="12"/>
              <w:rPr>
                <w:rFonts w:ascii="Times New Roman" w:hAnsi="Times New Roman"/>
              </w:rPr>
            </w:pPr>
            <w:r>
              <w:rPr>
                <w:rFonts w:ascii="Times New Roman" w:hAnsi="Times New Roman"/>
                <w:spacing w:val="13"/>
              </w:rPr>
              <w:t>（五）农村宅基地自建房屋用于经营性活动或者其他涉</w:t>
            </w:r>
            <w:r>
              <w:rPr>
                <w:rFonts w:ascii="Times New Roman" w:hAnsi="Times New Roman"/>
                <w:spacing w:val="6"/>
              </w:rPr>
              <w:t xml:space="preserve"> </w:t>
            </w:r>
            <w:r>
              <w:rPr>
                <w:rFonts w:ascii="Times New Roman" w:hAnsi="Times New Roman"/>
                <w:spacing w:val="3"/>
              </w:rPr>
              <w:t>及公共安全的；</w:t>
            </w:r>
          </w:p>
          <w:p w14:paraId="52EC12E5">
            <w:pPr>
              <w:pStyle w:val="6"/>
              <w:spacing w:before="5" w:line="231" w:lineRule="auto"/>
              <w:ind w:left="46" w:right="53" w:hanging="7"/>
              <w:rPr>
                <w:rFonts w:ascii="Times New Roman" w:hAnsi="Times New Roman"/>
              </w:rPr>
            </w:pPr>
            <w:r>
              <w:rPr>
                <w:rFonts w:ascii="Times New Roman" w:hAnsi="Times New Roman"/>
                <w:spacing w:val="9"/>
              </w:rPr>
              <w:t>（六）</w:t>
            </w:r>
            <w:r>
              <w:rPr>
                <w:rFonts w:ascii="Times New Roman" w:hAnsi="Times New Roman"/>
                <w:spacing w:val="-29"/>
              </w:rPr>
              <w:t xml:space="preserve"> </w:t>
            </w:r>
            <w:r>
              <w:rPr>
                <w:rFonts w:ascii="Times New Roman" w:hAnsi="Times New Roman"/>
                <w:spacing w:val="9"/>
              </w:rPr>
              <w:t>改变原规划、设计的要求或者依法批准的用途，</w:t>
            </w:r>
            <w:r>
              <w:rPr>
                <w:rFonts w:ascii="Times New Roman" w:hAnsi="Times New Roman"/>
              </w:rPr>
              <w:t xml:space="preserve"> </w:t>
            </w:r>
            <w:r>
              <w:rPr>
                <w:rFonts w:ascii="Times New Roman" w:hAnsi="Times New Roman"/>
                <w:spacing w:val="4"/>
              </w:rPr>
              <w:t>改造为人员密集场所的；</w:t>
            </w:r>
          </w:p>
          <w:p w14:paraId="656975E0">
            <w:pPr>
              <w:pStyle w:val="6"/>
              <w:spacing w:before="5" w:line="228" w:lineRule="auto"/>
              <w:ind w:left="39"/>
              <w:rPr>
                <w:rFonts w:ascii="Times New Roman" w:hAnsi="Times New Roman"/>
              </w:rPr>
            </w:pPr>
            <w:r>
              <w:rPr>
                <w:rFonts w:ascii="Times New Roman" w:hAnsi="Times New Roman"/>
                <w:spacing w:val="6"/>
              </w:rPr>
              <w:t>（七）法律、法规规定的其他应当进行鉴定的情形。</w:t>
            </w:r>
          </w:p>
          <w:p w14:paraId="028CFD75">
            <w:pPr>
              <w:pStyle w:val="6"/>
              <w:spacing w:before="6" w:line="233" w:lineRule="auto"/>
              <w:ind w:left="36" w:right="12" w:firstLine="8"/>
              <w:rPr>
                <w:rFonts w:ascii="Times New Roman" w:hAnsi="Times New Roman"/>
              </w:rPr>
            </w:pPr>
            <w:r>
              <w:rPr>
                <w:rFonts w:ascii="Times New Roman" w:hAnsi="Times New Roman"/>
                <w:spacing w:val="9"/>
              </w:rPr>
              <w:t>第十七条 进行地下设施、管线、桩基、深基坑、</w:t>
            </w:r>
            <w:r>
              <w:rPr>
                <w:rFonts w:ascii="Times New Roman" w:hAnsi="Times New Roman"/>
                <w:spacing w:val="8"/>
              </w:rPr>
              <w:t>爆破以</w:t>
            </w:r>
            <w:r>
              <w:rPr>
                <w:rFonts w:ascii="Times New Roman" w:hAnsi="Times New Roman"/>
              </w:rPr>
              <w:t xml:space="preserve"> </w:t>
            </w:r>
            <w:r>
              <w:rPr>
                <w:rFonts w:ascii="Times New Roman" w:hAnsi="Times New Roman"/>
                <w:spacing w:val="13"/>
              </w:rPr>
              <w:t>及降低地下水位等施工，可能对周边房屋造成损坏的，</w:t>
            </w:r>
            <w:r>
              <w:rPr>
                <w:rFonts w:ascii="Times New Roman" w:hAnsi="Times New Roman"/>
                <w:spacing w:val="8"/>
              </w:rPr>
              <w:t xml:space="preserve"> </w:t>
            </w:r>
            <w:r>
              <w:rPr>
                <w:rFonts w:ascii="Times New Roman" w:hAnsi="Times New Roman"/>
                <w:spacing w:val="13"/>
              </w:rPr>
              <w:t>建设单位在工程建设开工前，应当委托开展施工对相邻</w:t>
            </w:r>
            <w:r>
              <w:rPr>
                <w:rFonts w:ascii="Times New Roman" w:hAnsi="Times New Roman"/>
                <w:spacing w:val="8"/>
              </w:rPr>
              <w:t xml:space="preserve"> </w:t>
            </w:r>
            <w:r>
              <w:rPr>
                <w:rFonts w:ascii="Times New Roman" w:hAnsi="Times New Roman"/>
                <w:spacing w:val="4"/>
              </w:rPr>
              <w:t>房屋影响鉴定。</w:t>
            </w:r>
          </w:p>
          <w:p w14:paraId="46CAB2EF">
            <w:pPr>
              <w:pStyle w:val="6"/>
              <w:spacing w:before="1" w:line="233" w:lineRule="auto"/>
              <w:ind w:left="35" w:right="11" w:firstLine="8"/>
              <w:jc w:val="both"/>
              <w:rPr>
                <w:rFonts w:ascii="Times New Roman" w:hAnsi="Times New Roman"/>
              </w:rPr>
            </w:pPr>
            <w:r>
              <w:rPr>
                <w:rFonts w:ascii="Times New Roman" w:hAnsi="Times New Roman"/>
                <w:spacing w:val="9"/>
              </w:rPr>
              <w:t>第二十七条 房屋使用安全责任人违反本条例第十</w:t>
            </w:r>
            <w:r>
              <w:rPr>
                <w:rFonts w:ascii="Times New Roman" w:hAnsi="Times New Roman"/>
                <w:spacing w:val="8"/>
              </w:rPr>
              <w:t>六条第</w:t>
            </w:r>
            <w:r>
              <w:rPr>
                <w:rFonts w:ascii="Times New Roman" w:hAnsi="Times New Roman"/>
              </w:rPr>
              <w:t xml:space="preserve"> </w:t>
            </w:r>
            <w:r>
              <w:rPr>
                <w:rFonts w:ascii="Times New Roman" w:hAnsi="Times New Roman"/>
                <w:spacing w:val="13"/>
              </w:rPr>
              <w:t>一款规定、建设单位违反本条例第十七条规定，不委托</w:t>
            </w:r>
            <w:r>
              <w:rPr>
                <w:rFonts w:ascii="Times New Roman" w:hAnsi="Times New Roman"/>
                <w:spacing w:val="8"/>
              </w:rPr>
              <w:t xml:space="preserve"> </w:t>
            </w:r>
            <w:r>
              <w:rPr>
                <w:rFonts w:ascii="Times New Roman" w:hAnsi="Times New Roman"/>
                <w:spacing w:val="11"/>
              </w:rPr>
              <w:t>鉴定的，</w:t>
            </w:r>
            <w:r>
              <w:rPr>
                <w:rFonts w:ascii="Times New Roman" w:hAnsi="Times New Roman"/>
                <w:spacing w:val="-34"/>
              </w:rPr>
              <w:t xml:space="preserve"> </w:t>
            </w:r>
            <w:r>
              <w:rPr>
                <w:rFonts w:ascii="Times New Roman" w:hAnsi="Times New Roman"/>
                <w:spacing w:val="11"/>
              </w:rPr>
              <w:t>由住房和城乡建设部门责令限期改正；逾期仍</w:t>
            </w:r>
            <w:r>
              <w:rPr>
                <w:rFonts w:ascii="Times New Roman" w:hAnsi="Times New Roman"/>
              </w:rPr>
              <w:t xml:space="preserve"> </w:t>
            </w:r>
            <w:r>
              <w:rPr>
                <w:rFonts w:ascii="Times New Roman" w:hAnsi="Times New Roman"/>
                <w:spacing w:val="13"/>
              </w:rPr>
              <w:t>不委托鉴定的，对个人可以处三千元以上一万元以下罚</w:t>
            </w:r>
            <w:r>
              <w:rPr>
                <w:rFonts w:ascii="Times New Roman" w:hAnsi="Times New Roman"/>
                <w:spacing w:val="8"/>
              </w:rPr>
              <w:t xml:space="preserve"> </w:t>
            </w:r>
            <w:r>
              <w:rPr>
                <w:rFonts w:ascii="Times New Roman" w:hAnsi="Times New Roman"/>
                <w:spacing w:val="13"/>
              </w:rPr>
              <w:t>款，对单位可以处一万元以上五万元以下罚款；造成严</w:t>
            </w:r>
            <w:r>
              <w:rPr>
                <w:rFonts w:ascii="Times New Roman" w:hAnsi="Times New Roman"/>
                <w:spacing w:val="8"/>
              </w:rPr>
              <w:t xml:space="preserve"> </w:t>
            </w:r>
            <w:r>
              <w:rPr>
                <w:rFonts w:ascii="Times New Roman" w:hAnsi="Times New Roman"/>
                <w:spacing w:val="13"/>
              </w:rPr>
              <w:t>重后果的，对个人处以一万元以上五万元以下罚款，对</w:t>
            </w:r>
            <w:r>
              <w:rPr>
                <w:rFonts w:ascii="Times New Roman" w:hAnsi="Times New Roman"/>
                <w:spacing w:val="11"/>
              </w:rPr>
              <w:t xml:space="preserve"> </w:t>
            </w:r>
            <w:r>
              <w:rPr>
                <w:rFonts w:ascii="Times New Roman" w:hAnsi="Times New Roman"/>
                <w:spacing w:val="6"/>
              </w:rPr>
              <w:t>单位处以五万元以上二十万元以下罚款。</w:t>
            </w:r>
          </w:p>
        </w:tc>
        <w:tc>
          <w:tcPr>
            <w:tcW w:w="787" w:type="dxa"/>
            <w:vAlign w:val="top"/>
          </w:tcPr>
          <w:p w14:paraId="71A1FDD8">
            <w:pPr>
              <w:spacing w:line="421" w:lineRule="auto"/>
              <w:rPr>
                <w:rFonts w:ascii="Times New Roman" w:hAnsi="Times New Roman"/>
                <w:sz w:val="21"/>
              </w:rPr>
            </w:pPr>
          </w:p>
          <w:p w14:paraId="19D7BEDF">
            <w:pPr>
              <w:pStyle w:val="6"/>
              <w:spacing w:before="58" w:line="186" w:lineRule="auto"/>
              <w:ind w:left="368"/>
              <w:rPr>
                <w:rFonts w:ascii="Times New Roman" w:hAnsi="Times New Roman"/>
              </w:rPr>
            </w:pPr>
            <w:r>
              <w:rPr>
                <w:rFonts w:ascii="Times New Roman" w:hAnsi="Times New Roman"/>
              </w:rPr>
              <w:t>1</w:t>
            </w:r>
          </w:p>
        </w:tc>
        <w:tc>
          <w:tcPr>
            <w:tcW w:w="2734" w:type="dxa"/>
            <w:vAlign w:val="top"/>
          </w:tcPr>
          <w:p w14:paraId="12165D83">
            <w:pPr>
              <w:spacing w:line="244" w:lineRule="auto"/>
              <w:rPr>
                <w:rFonts w:ascii="Times New Roman" w:hAnsi="Times New Roman"/>
                <w:sz w:val="21"/>
              </w:rPr>
            </w:pPr>
          </w:p>
          <w:p w14:paraId="1051E124">
            <w:pPr>
              <w:spacing w:before="66" w:line="224" w:lineRule="auto"/>
              <w:ind w:left="49" w:right="158" w:hanging="1"/>
              <w:rPr>
                <w:rFonts w:ascii="Times New Roman" w:hAnsi="Times New Roman" w:eastAsia="方正仿宋_GBK" w:cs="方正仿宋_GBK"/>
                <w:sz w:val="18"/>
                <w:szCs w:val="18"/>
              </w:rPr>
            </w:pPr>
            <w:r>
              <w:rPr>
                <w:rFonts w:ascii="Times New Roman" w:hAnsi="Times New Roman" w:eastAsia="方正仿宋_GBK" w:cs="方正仿宋_GBK"/>
                <w:sz w:val="18"/>
                <w:szCs w:val="18"/>
              </w:rPr>
              <w:t>逾期3个工作</w:t>
            </w:r>
            <w:r>
              <w:rPr>
                <w:rFonts w:ascii="Times New Roman" w:hAnsi="Times New Roman" w:eastAsia="方正仿宋_GBK" w:cs="方正仿宋_GBK"/>
                <w:spacing w:val="-27"/>
                <w:sz w:val="18"/>
                <w:szCs w:val="18"/>
              </w:rPr>
              <w:t xml:space="preserve"> </w:t>
            </w:r>
            <w:r>
              <w:rPr>
                <w:rFonts w:ascii="Times New Roman" w:hAnsi="Times New Roman" w:eastAsia="方正仿宋_GBK" w:cs="方正仿宋_GBK"/>
                <w:sz w:val="18"/>
                <w:szCs w:val="18"/>
              </w:rPr>
              <w:t>日</w:t>
            </w:r>
            <w:r>
              <w:rPr>
                <w:rFonts w:ascii="Times New Roman" w:hAnsi="Times New Roman" w:eastAsia="方正仿宋_GBK" w:cs="方正仿宋_GBK"/>
                <w:spacing w:val="-48"/>
                <w:sz w:val="18"/>
                <w:szCs w:val="18"/>
              </w:rPr>
              <w:t xml:space="preserve"> </w:t>
            </w:r>
            <w:r>
              <w:rPr>
                <w:rFonts w:ascii="Times New Roman" w:hAnsi="Times New Roman" w:eastAsia="方正仿宋_GBK" w:cs="方正仿宋_GBK"/>
                <w:sz w:val="18"/>
                <w:szCs w:val="18"/>
              </w:rPr>
              <w:t xml:space="preserve">以内仍未委托鉴 </w:t>
            </w:r>
            <w:r>
              <w:rPr>
                <w:rFonts w:ascii="Times New Roman" w:hAnsi="Times New Roman" w:eastAsia="方正仿宋_GBK" w:cs="方正仿宋_GBK"/>
                <w:spacing w:val="1"/>
                <w:sz w:val="18"/>
                <w:szCs w:val="18"/>
              </w:rPr>
              <w:t>定的</w:t>
            </w:r>
          </w:p>
        </w:tc>
        <w:tc>
          <w:tcPr>
            <w:tcW w:w="2957" w:type="dxa"/>
            <w:vAlign w:val="top"/>
          </w:tcPr>
          <w:p w14:paraId="5ECBE62A">
            <w:pPr>
              <w:spacing w:before="84" w:line="209" w:lineRule="auto"/>
              <w:ind w:left="53" w:right="74"/>
              <w:rPr>
                <w:rFonts w:ascii="Times New Roman" w:hAnsi="Times New Roman" w:eastAsia="方正仿宋_GBK" w:cs="方正仿宋_GBK"/>
                <w:sz w:val="18"/>
                <w:szCs w:val="18"/>
              </w:rPr>
            </w:pPr>
            <w:r>
              <w:rPr>
                <w:rFonts w:ascii="Times New Roman" w:hAnsi="Times New Roman" w:eastAsia="方正仿宋_GBK" w:cs="方正仿宋_GBK"/>
                <w:spacing w:val="5"/>
                <w:sz w:val="18"/>
                <w:szCs w:val="18"/>
              </w:rPr>
              <w:t>对单位：处1万元以上2万元以下罚</w:t>
            </w:r>
            <w:r>
              <w:rPr>
                <w:rFonts w:ascii="Times New Roman" w:hAnsi="Times New Roman" w:eastAsia="方正仿宋_GBK" w:cs="方正仿宋_GBK"/>
                <w:spacing w:val="12"/>
                <w:sz w:val="18"/>
                <w:szCs w:val="18"/>
              </w:rPr>
              <w:t xml:space="preserve"> </w:t>
            </w:r>
            <w:r>
              <w:rPr>
                <w:rFonts w:ascii="Times New Roman" w:hAnsi="Times New Roman" w:eastAsia="方正仿宋_GBK" w:cs="方正仿宋_GBK"/>
                <w:sz w:val="18"/>
                <w:szCs w:val="18"/>
              </w:rPr>
              <w:t>款</w:t>
            </w:r>
          </w:p>
          <w:p w14:paraId="219BDF55">
            <w:pPr>
              <w:spacing w:before="1" w:line="223" w:lineRule="auto"/>
              <w:ind w:left="57" w:right="127" w:hanging="4"/>
              <w:rPr>
                <w:rFonts w:ascii="Times New Roman" w:hAnsi="Times New Roman" w:eastAsia="方正仿宋_GBK" w:cs="方正仿宋_GBK"/>
                <w:sz w:val="18"/>
                <w:szCs w:val="18"/>
              </w:rPr>
            </w:pPr>
            <w:r>
              <w:rPr>
                <w:rFonts w:ascii="Times New Roman" w:hAnsi="Times New Roman" w:eastAsia="方正仿宋_GBK" w:cs="方正仿宋_GBK"/>
                <w:spacing w:val="4"/>
                <w:sz w:val="18"/>
                <w:szCs w:val="18"/>
              </w:rPr>
              <w:t>对个人：处3000元以上5000元以下</w:t>
            </w:r>
            <w:r>
              <w:rPr>
                <w:rFonts w:ascii="Times New Roman" w:hAnsi="Times New Roman" w:eastAsia="方正仿宋_GBK" w:cs="方正仿宋_GBK"/>
                <w:spacing w:val="7"/>
                <w:sz w:val="18"/>
                <w:szCs w:val="18"/>
              </w:rPr>
              <w:t xml:space="preserve"> </w:t>
            </w:r>
            <w:r>
              <w:rPr>
                <w:rFonts w:ascii="Times New Roman" w:hAnsi="Times New Roman" w:eastAsia="方正仿宋_GBK" w:cs="方正仿宋_GBK"/>
                <w:spacing w:val="-2"/>
                <w:sz w:val="18"/>
                <w:szCs w:val="18"/>
              </w:rPr>
              <w:t>罚款</w:t>
            </w:r>
          </w:p>
        </w:tc>
      </w:tr>
      <w:tr w14:paraId="549DF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460" w:type="dxa"/>
            <w:vMerge w:val="continue"/>
            <w:tcBorders>
              <w:top w:val="nil"/>
              <w:bottom w:val="nil"/>
            </w:tcBorders>
            <w:vAlign w:val="top"/>
          </w:tcPr>
          <w:p w14:paraId="24519B30">
            <w:pPr>
              <w:rPr>
                <w:rFonts w:ascii="Times New Roman" w:hAnsi="Times New Roman"/>
                <w:sz w:val="21"/>
              </w:rPr>
            </w:pPr>
          </w:p>
        </w:tc>
        <w:tc>
          <w:tcPr>
            <w:tcW w:w="1549" w:type="dxa"/>
            <w:vMerge w:val="continue"/>
            <w:tcBorders>
              <w:top w:val="nil"/>
              <w:bottom w:val="nil"/>
            </w:tcBorders>
            <w:vAlign w:val="top"/>
          </w:tcPr>
          <w:p w14:paraId="233C4ABB">
            <w:pPr>
              <w:rPr>
                <w:rFonts w:ascii="Times New Roman" w:hAnsi="Times New Roman"/>
                <w:sz w:val="21"/>
              </w:rPr>
            </w:pPr>
          </w:p>
        </w:tc>
        <w:tc>
          <w:tcPr>
            <w:tcW w:w="1581" w:type="dxa"/>
            <w:vMerge w:val="continue"/>
            <w:tcBorders>
              <w:top w:val="nil"/>
              <w:bottom w:val="nil"/>
            </w:tcBorders>
            <w:vAlign w:val="top"/>
          </w:tcPr>
          <w:p w14:paraId="1F4AC94E">
            <w:pPr>
              <w:rPr>
                <w:rFonts w:ascii="Times New Roman" w:hAnsi="Times New Roman"/>
                <w:sz w:val="21"/>
              </w:rPr>
            </w:pPr>
          </w:p>
        </w:tc>
        <w:tc>
          <w:tcPr>
            <w:tcW w:w="4701" w:type="dxa"/>
            <w:vMerge w:val="continue"/>
            <w:tcBorders>
              <w:top w:val="nil"/>
              <w:bottom w:val="nil"/>
            </w:tcBorders>
            <w:vAlign w:val="top"/>
          </w:tcPr>
          <w:p w14:paraId="7B341C35">
            <w:pPr>
              <w:rPr>
                <w:rFonts w:ascii="Times New Roman" w:hAnsi="Times New Roman"/>
                <w:sz w:val="21"/>
              </w:rPr>
            </w:pPr>
          </w:p>
        </w:tc>
        <w:tc>
          <w:tcPr>
            <w:tcW w:w="787" w:type="dxa"/>
            <w:vAlign w:val="top"/>
          </w:tcPr>
          <w:p w14:paraId="71FFBC37">
            <w:pPr>
              <w:spacing w:line="299" w:lineRule="auto"/>
              <w:rPr>
                <w:rFonts w:ascii="Times New Roman" w:hAnsi="Times New Roman"/>
                <w:sz w:val="21"/>
              </w:rPr>
            </w:pPr>
          </w:p>
          <w:p w14:paraId="47992D1C">
            <w:pPr>
              <w:pStyle w:val="6"/>
              <w:spacing w:before="58" w:line="185" w:lineRule="auto"/>
              <w:ind w:left="357"/>
              <w:rPr>
                <w:rFonts w:ascii="Times New Roman" w:hAnsi="Times New Roman"/>
              </w:rPr>
            </w:pPr>
            <w:r>
              <w:rPr>
                <w:rFonts w:ascii="Times New Roman" w:hAnsi="Times New Roman"/>
              </w:rPr>
              <w:t>2</w:t>
            </w:r>
          </w:p>
        </w:tc>
        <w:tc>
          <w:tcPr>
            <w:tcW w:w="2734" w:type="dxa"/>
            <w:vAlign w:val="top"/>
          </w:tcPr>
          <w:p w14:paraId="10E08095">
            <w:pPr>
              <w:spacing w:before="190" w:line="220" w:lineRule="auto"/>
              <w:ind w:left="76" w:right="69" w:hanging="28"/>
              <w:rPr>
                <w:rFonts w:ascii="Times New Roman" w:hAnsi="Times New Roman" w:eastAsia="方正仿宋_GBK" w:cs="方正仿宋_GBK"/>
                <w:sz w:val="18"/>
                <w:szCs w:val="18"/>
              </w:rPr>
            </w:pPr>
            <w:r>
              <w:rPr>
                <w:rFonts w:ascii="Times New Roman" w:hAnsi="Times New Roman" w:eastAsia="方正仿宋_GBK" w:cs="方正仿宋_GBK"/>
                <w:spacing w:val="-6"/>
                <w:sz w:val="18"/>
                <w:szCs w:val="18"/>
              </w:rPr>
              <w:t>逾期3个工作</w:t>
            </w:r>
            <w:r>
              <w:rPr>
                <w:rFonts w:ascii="Times New Roman" w:hAnsi="Times New Roman" w:eastAsia="方正仿宋_GBK" w:cs="方正仿宋_GBK"/>
                <w:spacing w:val="-23"/>
                <w:sz w:val="18"/>
                <w:szCs w:val="18"/>
              </w:rPr>
              <w:t xml:space="preserve"> </w:t>
            </w:r>
            <w:r>
              <w:rPr>
                <w:rFonts w:ascii="Times New Roman" w:hAnsi="Times New Roman" w:eastAsia="方正仿宋_GBK" w:cs="方正仿宋_GBK"/>
                <w:spacing w:val="-6"/>
                <w:sz w:val="18"/>
                <w:szCs w:val="18"/>
              </w:rPr>
              <w:t>日</w:t>
            </w:r>
            <w:r>
              <w:rPr>
                <w:rFonts w:ascii="Times New Roman" w:hAnsi="Times New Roman" w:eastAsia="方正仿宋_GBK" w:cs="方正仿宋_GBK"/>
                <w:spacing w:val="-47"/>
                <w:sz w:val="18"/>
                <w:szCs w:val="18"/>
              </w:rPr>
              <w:t xml:space="preserve"> </w:t>
            </w:r>
            <w:r>
              <w:rPr>
                <w:rFonts w:ascii="Times New Roman" w:hAnsi="Times New Roman" w:eastAsia="方正仿宋_GBK" w:cs="方正仿宋_GBK"/>
                <w:spacing w:val="-6"/>
                <w:sz w:val="18"/>
                <w:szCs w:val="18"/>
              </w:rPr>
              <w:t>以上5个工作</w:t>
            </w:r>
            <w:r>
              <w:rPr>
                <w:rFonts w:ascii="Times New Roman" w:hAnsi="Times New Roman" w:eastAsia="方正仿宋_GBK" w:cs="方正仿宋_GBK"/>
                <w:spacing w:val="-26"/>
                <w:sz w:val="18"/>
                <w:szCs w:val="18"/>
              </w:rPr>
              <w:t xml:space="preserve"> </w:t>
            </w:r>
            <w:r>
              <w:rPr>
                <w:rFonts w:ascii="Times New Roman" w:hAnsi="Times New Roman" w:eastAsia="方正仿宋_GBK" w:cs="方正仿宋_GBK"/>
                <w:spacing w:val="-6"/>
                <w:sz w:val="18"/>
                <w:szCs w:val="18"/>
              </w:rPr>
              <w:t>日</w:t>
            </w:r>
            <w:r>
              <w:rPr>
                <w:rFonts w:ascii="Times New Roman" w:hAnsi="Times New Roman" w:eastAsia="方正仿宋_GBK" w:cs="方正仿宋_GBK"/>
                <w:spacing w:val="-47"/>
                <w:sz w:val="18"/>
                <w:szCs w:val="18"/>
              </w:rPr>
              <w:t xml:space="preserve"> </w:t>
            </w:r>
            <w:r>
              <w:rPr>
                <w:rFonts w:ascii="Times New Roman" w:hAnsi="Times New Roman" w:eastAsia="方正仿宋_GBK" w:cs="方正仿宋_GBK"/>
                <w:spacing w:val="-6"/>
                <w:sz w:val="18"/>
                <w:szCs w:val="18"/>
              </w:rPr>
              <w:t>以</w:t>
            </w:r>
            <w:r>
              <w:rPr>
                <w:rFonts w:ascii="Times New Roman" w:hAnsi="Times New Roman" w:eastAsia="方正仿宋_GBK" w:cs="方正仿宋_GBK"/>
                <w:sz w:val="18"/>
                <w:szCs w:val="18"/>
              </w:rPr>
              <w:t xml:space="preserve"> </w:t>
            </w:r>
            <w:r>
              <w:rPr>
                <w:rFonts w:ascii="Times New Roman" w:hAnsi="Times New Roman" w:eastAsia="方正仿宋_GBK" w:cs="方正仿宋_GBK"/>
                <w:spacing w:val="2"/>
                <w:sz w:val="18"/>
                <w:szCs w:val="18"/>
              </w:rPr>
              <w:t>内仍未委托鉴定的</w:t>
            </w:r>
          </w:p>
        </w:tc>
        <w:tc>
          <w:tcPr>
            <w:tcW w:w="2957" w:type="dxa"/>
            <w:vAlign w:val="top"/>
          </w:tcPr>
          <w:p w14:paraId="258B6930">
            <w:pPr>
              <w:spacing w:before="1" w:line="208" w:lineRule="auto"/>
              <w:ind w:left="53" w:right="101"/>
              <w:rPr>
                <w:rFonts w:ascii="Times New Roman" w:hAnsi="Times New Roman" w:eastAsia="方正仿宋_GBK" w:cs="方正仿宋_GBK"/>
                <w:sz w:val="18"/>
                <w:szCs w:val="18"/>
              </w:rPr>
            </w:pPr>
            <w:r>
              <w:rPr>
                <w:rFonts w:ascii="Times New Roman" w:hAnsi="Times New Roman" w:eastAsia="方正仿宋_GBK" w:cs="方正仿宋_GBK"/>
                <w:spacing w:val="5"/>
                <w:sz w:val="18"/>
                <w:szCs w:val="18"/>
              </w:rPr>
              <w:t>对单位：处2万元以上3万元以下罚</w:t>
            </w:r>
            <w:r>
              <w:rPr>
                <w:rFonts w:ascii="Times New Roman" w:hAnsi="Times New Roman" w:eastAsia="方正仿宋_GBK" w:cs="方正仿宋_GBK"/>
                <w:spacing w:val="11"/>
                <w:sz w:val="18"/>
                <w:szCs w:val="18"/>
              </w:rPr>
              <w:t xml:space="preserve"> </w:t>
            </w:r>
            <w:r>
              <w:rPr>
                <w:rFonts w:ascii="Times New Roman" w:hAnsi="Times New Roman" w:eastAsia="方正仿宋_GBK" w:cs="方正仿宋_GBK"/>
                <w:sz w:val="18"/>
                <w:szCs w:val="18"/>
              </w:rPr>
              <w:t>款</w:t>
            </w:r>
          </w:p>
          <w:p w14:paraId="02440D69">
            <w:pPr>
              <w:spacing w:line="160" w:lineRule="auto"/>
              <w:ind w:left="57" w:right="124" w:hanging="4"/>
              <w:rPr>
                <w:rFonts w:ascii="Times New Roman" w:hAnsi="Times New Roman" w:eastAsia="方正仿宋_GBK" w:cs="方正仿宋_GBK"/>
                <w:sz w:val="18"/>
                <w:szCs w:val="18"/>
              </w:rPr>
            </w:pPr>
            <w:r>
              <w:rPr>
                <w:rFonts w:ascii="Times New Roman" w:hAnsi="Times New Roman" w:eastAsia="方正仿宋_GBK" w:cs="方正仿宋_GBK"/>
                <w:spacing w:val="4"/>
                <w:sz w:val="18"/>
                <w:szCs w:val="18"/>
              </w:rPr>
              <w:t>对个人：处5000元以上7000元以下</w:t>
            </w:r>
            <w:r>
              <w:rPr>
                <w:rFonts w:ascii="Times New Roman" w:hAnsi="Times New Roman" w:eastAsia="方正仿宋_GBK" w:cs="方正仿宋_GBK"/>
                <w:spacing w:val="9"/>
                <w:sz w:val="18"/>
                <w:szCs w:val="18"/>
              </w:rPr>
              <w:t xml:space="preserve"> </w:t>
            </w:r>
            <w:r>
              <w:rPr>
                <w:rFonts w:ascii="Times New Roman" w:hAnsi="Times New Roman" w:eastAsia="方正仿宋_GBK" w:cs="方正仿宋_GBK"/>
                <w:spacing w:val="-2"/>
                <w:sz w:val="18"/>
                <w:szCs w:val="18"/>
              </w:rPr>
              <w:t>罚款</w:t>
            </w:r>
          </w:p>
        </w:tc>
      </w:tr>
      <w:tr w14:paraId="35091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460" w:type="dxa"/>
            <w:vMerge w:val="continue"/>
            <w:tcBorders>
              <w:top w:val="nil"/>
              <w:bottom w:val="nil"/>
            </w:tcBorders>
            <w:vAlign w:val="top"/>
          </w:tcPr>
          <w:p w14:paraId="38FAF720">
            <w:pPr>
              <w:rPr>
                <w:rFonts w:ascii="Times New Roman" w:hAnsi="Times New Roman"/>
                <w:sz w:val="21"/>
              </w:rPr>
            </w:pPr>
          </w:p>
        </w:tc>
        <w:tc>
          <w:tcPr>
            <w:tcW w:w="1549" w:type="dxa"/>
            <w:vMerge w:val="continue"/>
            <w:tcBorders>
              <w:top w:val="nil"/>
              <w:bottom w:val="nil"/>
            </w:tcBorders>
            <w:vAlign w:val="top"/>
          </w:tcPr>
          <w:p w14:paraId="134DE8E5">
            <w:pPr>
              <w:rPr>
                <w:rFonts w:ascii="Times New Roman" w:hAnsi="Times New Roman"/>
                <w:sz w:val="21"/>
              </w:rPr>
            </w:pPr>
          </w:p>
        </w:tc>
        <w:tc>
          <w:tcPr>
            <w:tcW w:w="1581" w:type="dxa"/>
            <w:vMerge w:val="continue"/>
            <w:tcBorders>
              <w:top w:val="nil"/>
              <w:bottom w:val="nil"/>
            </w:tcBorders>
            <w:vAlign w:val="top"/>
          </w:tcPr>
          <w:p w14:paraId="20FC200C">
            <w:pPr>
              <w:rPr>
                <w:rFonts w:ascii="Times New Roman" w:hAnsi="Times New Roman"/>
                <w:sz w:val="21"/>
              </w:rPr>
            </w:pPr>
          </w:p>
        </w:tc>
        <w:tc>
          <w:tcPr>
            <w:tcW w:w="4701" w:type="dxa"/>
            <w:vMerge w:val="continue"/>
            <w:tcBorders>
              <w:top w:val="nil"/>
              <w:bottom w:val="nil"/>
            </w:tcBorders>
            <w:vAlign w:val="top"/>
          </w:tcPr>
          <w:p w14:paraId="47EF7022">
            <w:pPr>
              <w:rPr>
                <w:rFonts w:ascii="Times New Roman" w:hAnsi="Times New Roman"/>
                <w:sz w:val="21"/>
              </w:rPr>
            </w:pPr>
          </w:p>
        </w:tc>
        <w:tc>
          <w:tcPr>
            <w:tcW w:w="787" w:type="dxa"/>
            <w:vAlign w:val="top"/>
          </w:tcPr>
          <w:p w14:paraId="23234DC2">
            <w:pPr>
              <w:spacing w:line="448" w:lineRule="auto"/>
              <w:rPr>
                <w:rFonts w:ascii="Times New Roman" w:hAnsi="Times New Roman"/>
                <w:sz w:val="21"/>
              </w:rPr>
            </w:pPr>
          </w:p>
          <w:p w14:paraId="2E1D31DA">
            <w:pPr>
              <w:pStyle w:val="6"/>
              <w:spacing w:before="58" w:line="185" w:lineRule="auto"/>
              <w:ind w:left="358"/>
              <w:rPr>
                <w:rFonts w:ascii="Times New Roman" w:hAnsi="Times New Roman"/>
              </w:rPr>
            </w:pPr>
            <w:r>
              <w:rPr>
                <w:rFonts w:ascii="Times New Roman" w:hAnsi="Times New Roman"/>
              </w:rPr>
              <w:t>3</w:t>
            </w:r>
          </w:p>
        </w:tc>
        <w:tc>
          <w:tcPr>
            <w:tcW w:w="2734" w:type="dxa"/>
            <w:vAlign w:val="top"/>
          </w:tcPr>
          <w:p w14:paraId="746C060D">
            <w:pPr>
              <w:spacing w:line="270" w:lineRule="auto"/>
              <w:rPr>
                <w:rFonts w:ascii="Times New Roman" w:hAnsi="Times New Roman"/>
                <w:sz w:val="21"/>
              </w:rPr>
            </w:pPr>
          </w:p>
          <w:p w14:paraId="077B7655">
            <w:pPr>
              <w:spacing w:before="66" w:line="224" w:lineRule="auto"/>
              <w:ind w:left="49" w:right="162" w:hanging="1"/>
              <w:rPr>
                <w:rFonts w:ascii="Times New Roman" w:hAnsi="Times New Roman" w:eastAsia="方正仿宋_GBK" w:cs="方正仿宋_GBK"/>
                <w:sz w:val="18"/>
                <w:szCs w:val="18"/>
              </w:rPr>
            </w:pPr>
            <w:r>
              <w:rPr>
                <w:rFonts w:ascii="Times New Roman" w:hAnsi="Times New Roman" w:eastAsia="方正仿宋_GBK" w:cs="方正仿宋_GBK"/>
                <w:spacing w:val="2"/>
                <w:sz w:val="18"/>
                <w:szCs w:val="18"/>
              </w:rPr>
              <w:t>逾期超过5个工作</w:t>
            </w:r>
            <w:r>
              <w:rPr>
                <w:rFonts w:ascii="Times New Roman" w:hAnsi="Times New Roman" w:eastAsia="方正仿宋_GBK" w:cs="方正仿宋_GBK"/>
                <w:spacing w:val="-24"/>
                <w:sz w:val="18"/>
                <w:szCs w:val="18"/>
              </w:rPr>
              <w:t xml:space="preserve"> </w:t>
            </w:r>
            <w:r>
              <w:rPr>
                <w:rFonts w:ascii="Times New Roman" w:hAnsi="Times New Roman" w:eastAsia="方正仿宋_GBK" w:cs="方正仿宋_GBK"/>
                <w:spacing w:val="2"/>
                <w:sz w:val="18"/>
                <w:szCs w:val="18"/>
              </w:rPr>
              <w:t>日仍未委托鉴</w:t>
            </w:r>
            <w:r>
              <w:rPr>
                <w:rFonts w:ascii="Times New Roman" w:hAnsi="Times New Roman" w:eastAsia="方正仿宋_GBK" w:cs="方正仿宋_GBK"/>
                <w:sz w:val="18"/>
                <w:szCs w:val="18"/>
              </w:rPr>
              <w:t xml:space="preserve"> </w:t>
            </w:r>
            <w:r>
              <w:rPr>
                <w:rFonts w:ascii="Times New Roman" w:hAnsi="Times New Roman" w:eastAsia="方正仿宋_GBK" w:cs="方正仿宋_GBK"/>
                <w:spacing w:val="1"/>
                <w:sz w:val="18"/>
                <w:szCs w:val="18"/>
              </w:rPr>
              <w:t>定的</w:t>
            </w:r>
          </w:p>
        </w:tc>
        <w:tc>
          <w:tcPr>
            <w:tcW w:w="2957" w:type="dxa"/>
            <w:vAlign w:val="top"/>
          </w:tcPr>
          <w:p w14:paraId="66B6D836">
            <w:pPr>
              <w:spacing w:before="110" w:line="209" w:lineRule="auto"/>
              <w:ind w:left="53" w:right="103"/>
              <w:rPr>
                <w:rFonts w:ascii="Times New Roman" w:hAnsi="Times New Roman" w:eastAsia="方正仿宋_GBK" w:cs="方正仿宋_GBK"/>
                <w:sz w:val="18"/>
                <w:szCs w:val="18"/>
              </w:rPr>
            </w:pPr>
            <w:r>
              <w:rPr>
                <w:rFonts w:ascii="Times New Roman" w:hAnsi="Times New Roman" w:eastAsia="方正仿宋_GBK" w:cs="方正仿宋_GBK"/>
                <w:spacing w:val="5"/>
                <w:sz w:val="18"/>
                <w:szCs w:val="18"/>
              </w:rPr>
              <w:t>对单位：处3万元以上5万元以下罚</w:t>
            </w:r>
            <w:r>
              <w:rPr>
                <w:rFonts w:ascii="Times New Roman" w:hAnsi="Times New Roman" w:eastAsia="方正仿宋_GBK" w:cs="方正仿宋_GBK"/>
                <w:spacing w:val="10"/>
                <w:sz w:val="18"/>
                <w:szCs w:val="18"/>
              </w:rPr>
              <w:t xml:space="preserve"> </w:t>
            </w:r>
            <w:r>
              <w:rPr>
                <w:rFonts w:ascii="Times New Roman" w:hAnsi="Times New Roman" w:eastAsia="方正仿宋_GBK" w:cs="方正仿宋_GBK"/>
                <w:sz w:val="18"/>
                <w:szCs w:val="18"/>
              </w:rPr>
              <w:t>款</w:t>
            </w:r>
          </w:p>
          <w:p w14:paraId="443D7D7F">
            <w:pPr>
              <w:spacing w:before="1" w:line="223" w:lineRule="auto"/>
              <w:ind w:left="57" w:right="177" w:hanging="4"/>
              <w:rPr>
                <w:rFonts w:ascii="Times New Roman" w:hAnsi="Times New Roman" w:eastAsia="方正仿宋_GBK" w:cs="方正仿宋_GBK"/>
                <w:sz w:val="18"/>
                <w:szCs w:val="18"/>
              </w:rPr>
            </w:pPr>
            <w:r>
              <w:rPr>
                <w:rFonts w:ascii="Times New Roman" w:hAnsi="Times New Roman" w:eastAsia="方正仿宋_GBK" w:cs="方正仿宋_GBK"/>
                <w:spacing w:val="5"/>
                <w:sz w:val="18"/>
                <w:szCs w:val="18"/>
              </w:rPr>
              <w:t>对个人：处7000元以上1万元以下</w:t>
            </w:r>
            <w:r>
              <w:rPr>
                <w:rFonts w:ascii="Times New Roman" w:hAnsi="Times New Roman" w:eastAsia="方正仿宋_GBK" w:cs="方正仿宋_GBK"/>
                <w:sz w:val="18"/>
                <w:szCs w:val="18"/>
              </w:rPr>
              <w:t xml:space="preserve"> </w:t>
            </w:r>
            <w:r>
              <w:rPr>
                <w:rFonts w:ascii="Times New Roman" w:hAnsi="Times New Roman" w:eastAsia="方正仿宋_GBK" w:cs="方正仿宋_GBK"/>
                <w:spacing w:val="-2"/>
                <w:sz w:val="18"/>
                <w:szCs w:val="18"/>
              </w:rPr>
              <w:t>罚款</w:t>
            </w:r>
          </w:p>
        </w:tc>
      </w:tr>
      <w:tr w14:paraId="727A1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460" w:type="dxa"/>
            <w:vMerge w:val="continue"/>
            <w:tcBorders>
              <w:top w:val="nil"/>
              <w:bottom w:val="nil"/>
            </w:tcBorders>
            <w:vAlign w:val="top"/>
          </w:tcPr>
          <w:p w14:paraId="5EB664A6">
            <w:pPr>
              <w:rPr>
                <w:rFonts w:ascii="Times New Roman" w:hAnsi="Times New Roman"/>
                <w:sz w:val="21"/>
              </w:rPr>
            </w:pPr>
          </w:p>
        </w:tc>
        <w:tc>
          <w:tcPr>
            <w:tcW w:w="1549" w:type="dxa"/>
            <w:vMerge w:val="continue"/>
            <w:tcBorders>
              <w:top w:val="nil"/>
              <w:bottom w:val="nil"/>
            </w:tcBorders>
            <w:vAlign w:val="top"/>
          </w:tcPr>
          <w:p w14:paraId="34AE5314">
            <w:pPr>
              <w:rPr>
                <w:rFonts w:ascii="Times New Roman" w:hAnsi="Times New Roman"/>
                <w:sz w:val="21"/>
              </w:rPr>
            </w:pPr>
          </w:p>
        </w:tc>
        <w:tc>
          <w:tcPr>
            <w:tcW w:w="1581" w:type="dxa"/>
            <w:vMerge w:val="continue"/>
            <w:tcBorders>
              <w:top w:val="nil"/>
              <w:bottom w:val="nil"/>
            </w:tcBorders>
            <w:vAlign w:val="top"/>
          </w:tcPr>
          <w:p w14:paraId="3D1FA1D8">
            <w:pPr>
              <w:rPr>
                <w:rFonts w:ascii="Times New Roman" w:hAnsi="Times New Roman"/>
                <w:sz w:val="21"/>
              </w:rPr>
            </w:pPr>
          </w:p>
        </w:tc>
        <w:tc>
          <w:tcPr>
            <w:tcW w:w="4701" w:type="dxa"/>
            <w:vMerge w:val="continue"/>
            <w:tcBorders>
              <w:top w:val="nil"/>
              <w:bottom w:val="nil"/>
            </w:tcBorders>
            <w:vAlign w:val="top"/>
          </w:tcPr>
          <w:p w14:paraId="7A94014C">
            <w:pPr>
              <w:rPr>
                <w:rFonts w:ascii="Times New Roman" w:hAnsi="Times New Roman"/>
                <w:sz w:val="21"/>
              </w:rPr>
            </w:pPr>
          </w:p>
        </w:tc>
        <w:tc>
          <w:tcPr>
            <w:tcW w:w="787" w:type="dxa"/>
            <w:vAlign w:val="top"/>
          </w:tcPr>
          <w:p w14:paraId="6B68358B">
            <w:pPr>
              <w:spacing w:line="425" w:lineRule="auto"/>
              <w:rPr>
                <w:rFonts w:ascii="Times New Roman" w:hAnsi="Times New Roman"/>
                <w:sz w:val="21"/>
              </w:rPr>
            </w:pPr>
          </w:p>
          <w:p w14:paraId="687DC941">
            <w:pPr>
              <w:pStyle w:val="6"/>
              <w:spacing w:before="58" w:line="185" w:lineRule="auto"/>
              <w:ind w:left="354"/>
              <w:rPr>
                <w:rFonts w:ascii="Times New Roman" w:hAnsi="Times New Roman"/>
              </w:rPr>
            </w:pPr>
            <w:r>
              <w:rPr>
                <w:rFonts w:ascii="Times New Roman" w:hAnsi="Times New Roman"/>
              </w:rPr>
              <w:t>4</w:t>
            </w:r>
          </w:p>
        </w:tc>
        <w:tc>
          <w:tcPr>
            <w:tcW w:w="2734" w:type="dxa"/>
            <w:vAlign w:val="top"/>
          </w:tcPr>
          <w:p w14:paraId="45C4A2BA">
            <w:pPr>
              <w:spacing w:line="279" w:lineRule="auto"/>
              <w:rPr>
                <w:rFonts w:ascii="Times New Roman" w:hAnsi="Times New Roman"/>
                <w:sz w:val="21"/>
              </w:rPr>
            </w:pPr>
          </w:p>
          <w:p w14:paraId="2C6F0F5C">
            <w:pPr>
              <w:pStyle w:val="6"/>
              <w:spacing w:before="59" w:line="231" w:lineRule="auto"/>
              <w:ind w:left="41" w:right="77" w:hanging="3"/>
              <w:rPr>
                <w:rFonts w:ascii="Times New Roman" w:hAnsi="Times New Roman"/>
              </w:rPr>
            </w:pPr>
            <w:r>
              <w:rPr>
                <w:rFonts w:ascii="Times New Roman" w:hAnsi="Times New Roman"/>
                <w:spacing w:val="5"/>
              </w:rPr>
              <w:t>造成严重后果，财产损失20万元</w:t>
            </w:r>
            <w:r>
              <w:rPr>
                <w:rFonts w:ascii="Times New Roman" w:hAnsi="Times New Roman"/>
                <w:spacing w:val="12"/>
              </w:rPr>
              <w:t xml:space="preserve"> </w:t>
            </w:r>
            <w:r>
              <w:rPr>
                <w:rFonts w:ascii="Times New Roman" w:hAnsi="Times New Roman"/>
                <w:spacing w:val="-50"/>
              </w:rPr>
              <w:t xml:space="preserve"> </w:t>
            </w:r>
            <w:r>
              <w:rPr>
                <w:rFonts w:ascii="Times New Roman" w:hAnsi="Times New Roman"/>
                <w:spacing w:val="-1"/>
              </w:rPr>
              <w:t>以内的</w:t>
            </w:r>
          </w:p>
        </w:tc>
        <w:tc>
          <w:tcPr>
            <w:tcW w:w="2957" w:type="dxa"/>
            <w:vAlign w:val="top"/>
          </w:tcPr>
          <w:p w14:paraId="206D6FF8">
            <w:pPr>
              <w:spacing w:before="88" w:line="210" w:lineRule="auto"/>
              <w:ind w:left="53" w:right="98"/>
              <w:rPr>
                <w:rFonts w:ascii="Times New Roman" w:hAnsi="Times New Roman" w:eastAsia="方正仿宋_GBK" w:cs="方正仿宋_GBK"/>
                <w:sz w:val="18"/>
                <w:szCs w:val="18"/>
              </w:rPr>
            </w:pPr>
            <w:r>
              <w:rPr>
                <w:rFonts w:ascii="Times New Roman" w:hAnsi="Times New Roman" w:eastAsia="方正仿宋_GBK" w:cs="方正仿宋_GBK"/>
                <w:spacing w:val="5"/>
                <w:sz w:val="18"/>
                <w:szCs w:val="18"/>
              </w:rPr>
              <w:t>对单位：处5万元以上8万元以下罚</w:t>
            </w:r>
            <w:r>
              <w:rPr>
                <w:rFonts w:ascii="Times New Roman" w:hAnsi="Times New Roman" w:eastAsia="方正仿宋_GBK" w:cs="方正仿宋_GBK"/>
                <w:spacing w:val="12"/>
                <w:sz w:val="18"/>
                <w:szCs w:val="18"/>
              </w:rPr>
              <w:t xml:space="preserve"> </w:t>
            </w:r>
            <w:r>
              <w:rPr>
                <w:rFonts w:ascii="Times New Roman" w:hAnsi="Times New Roman" w:eastAsia="方正仿宋_GBK" w:cs="方正仿宋_GBK"/>
                <w:sz w:val="18"/>
                <w:szCs w:val="18"/>
              </w:rPr>
              <w:t>款</w:t>
            </w:r>
          </w:p>
          <w:p w14:paraId="60DB46F6">
            <w:pPr>
              <w:spacing w:before="1" w:line="222" w:lineRule="auto"/>
              <w:ind w:left="53" w:right="74"/>
              <w:rPr>
                <w:rFonts w:ascii="Times New Roman" w:hAnsi="Times New Roman" w:eastAsia="方正仿宋_GBK" w:cs="方正仿宋_GBK"/>
                <w:sz w:val="18"/>
                <w:szCs w:val="18"/>
              </w:rPr>
            </w:pPr>
            <w:r>
              <w:rPr>
                <w:rFonts w:ascii="Times New Roman" w:hAnsi="Times New Roman" w:eastAsia="方正仿宋_GBK" w:cs="方正仿宋_GBK"/>
                <w:spacing w:val="5"/>
                <w:sz w:val="18"/>
                <w:szCs w:val="18"/>
              </w:rPr>
              <w:t>对个人：处1万元以上2万元以下罚</w:t>
            </w:r>
            <w:r>
              <w:rPr>
                <w:rFonts w:ascii="Times New Roman" w:hAnsi="Times New Roman" w:eastAsia="方正仿宋_GBK" w:cs="方正仿宋_GBK"/>
                <w:spacing w:val="12"/>
                <w:sz w:val="18"/>
                <w:szCs w:val="18"/>
              </w:rPr>
              <w:t xml:space="preserve"> </w:t>
            </w:r>
            <w:r>
              <w:rPr>
                <w:rFonts w:ascii="Times New Roman" w:hAnsi="Times New Roman" w:eastAsia="方正仿宋_GBK" w:cs="方正仿宋_GBK"/>
                <w:sz w:val="18"/>
                <w:szCs w:val="18"/>
              </w:rPr>
              <w:t>款</w:t>
            </w:r>
          </w:p>
        </w:tc>
      </w:tr>
      <w:tr w14:paraId="5EE4C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460" w:type="dxa"/>
            <w:vMerge w:val="continue"/>
            <w:tcBorders>
              <w:top w:val="nil"/>
              <w:bottom w:val="nil"/>
            </w:tcBorders>
            <w:vAlign w:val="top"/>
          </w:tcPr>
          <w:p w14:paraId="683AB8BD">
            <w:pPr>
              <w:rPr>
                <w:rFonts w:ascii="Times New Roman" w:hAnsi="Times New Roman"/>
                <w:sz w:val="21"/>
              </w:rPr>
            </w:pPr>
          </w:p>
        </w:tc>
        <w:tc>
          <w:tcPr>
            <w:tcW w:w="1549" w:type="dxa"/>
            <w:vMerge w:val="continue"/>
            <w:tcBorders>
              <w:top w:val="nil"/>
              <w:bottom w:val="nil"/>
            </w:tcBorders>
            <w:vAlign w:val="top"/>
          </w:tcPr>
          <w:p w14:paraId="4E4798E8">
            <w:pPr>
              <w:rPr>
                <w:rFonts w:ascii="Times New Roman" w:hAnsi="Times New Roman"/>
                <w:sz w:val="21"/>
              </w:rPr>
            </w:pPr>
          </w:p>
        </w:tc>
        <w:tc>
          <w:tcPr>
            <w:tcW w:w="1581" w:type="dxa"/>
            <w:vMerge w:val="continue"/>
            <w:tcBorders>
              <w:top w:val="nil"/>
              <w:bottom w:val="nil"/>
            </w:tcBorders>
            <w:vAlign w:val="top"/>
          </w:tcPr>
          <w:p w14:paraId="40D67C83">
            <w:pPr>
              <w:rPr>
                <w:rFonts w:ascii="Times New Roman" w:hAnsi="Times New Roman"/>
                <w:sz w:val="21"/>
              </w:rPr>
            </w:pPr>
          </w:p>
        </w:tc>
        <w:tc>
          <w:tcPr>
            <w:tcW w:w="4701" w:type="dxa"/>
            <w:vMerge w:val="continue"/>
            <w:tcBorders>
              <w:top w:val="nil"/>
              <w:bottom w:val="nil"/>
            </w:tcBorders>
            <w:vAlign w:val="top"/>
          </w:tcPr>
          <w:p w14:paraId="21AF787F">
            <w:pPr>
              <w:rPr>
                <w:rFonts w:ascii="Times New Roman" w:hAnsi="Times New Roman"/>
                <w:sz w:val="21"/>
              </w:rPr>
            </w:pPr>
          </w:p>
        </w:tc>
        <w:tc>
          <w:tcPr>
            <w:tcW w:w="787" w:type="dxa"/>
            <w:vAlign w:val="top"/>
          </w:tcPr>
          <w:p w14:paraId="663BA1D8">
            <w:pPr>
              <w:spacing w:line="342" w:lineRule="auto"/>
              <w:rPr>
                <w:rFonts w:ascii="Times New Roman" w:hAnsi="Times New Roman"/>
                <w:sz w:val="21"/>
              </w:rPr>
            </w:pPr>
          </w:p>
          <w:p w14:paraId="4ED18E74">
            <w:pPr>
              <w:pStyle w:val="6"/>
              <w:spacing w:before="58" w:line="183" w:lineRule="auto"/>
              <w:ind w:left="358"/>
              <w:rPr>
                <w:rFonts w:ascii="Times New Roman" w:hAnsi="Times New Roman"/>
              </w:rPr>
            </w:pPr>
            <w:r>
              <w:rPr>
                <w:rFonts w:ascii="Times New Roman" w:hAnsi="Times New Roman"/>
              </w:rPr>
              <w:t>5</w:t>
            </w:r>
          </w:p>
        </w:tc>
        <w:tc>
          <w:tcPr>
            <w:tcW w:w="2734" w:type="dxa"/>
            <w:vAlign w:val="top"/>
          </w:tcPr>
          <w:p w14:paraId="6D6379D2">
            <w:pPr>
              <w:pStyle w:val="6"/>
              <w:spacing w:before="254" w:line="231" w:lineRule="auto"/>
              <w:ind w:left="41" w:right="170" w:hanging="3"/>
              <w:rPr>
                <w:rFonts w:ascii="Times New Roman" w:hAnsi="Times New Roman"/>
              </w:rPr>
            </w:pPr>
            <w:r>
              <w:rPr>
                <w:rFonts w:ascii="Times New Roman" w:hAnsi="Times New Roman"/>
                <w:spacing w:val="5"/>
              </w:rPr>
              <w:t>造成严重后果，财产损失20 万</w:t>
            </w:r>
            <w:r>
              <w:rPr>
                <w:rFonts w:ascii="Times New Roman" w:hAnsi="Times New Roman"/>
                <w:spacing w:val="8"/>
              </w:rPr>
              <w:t xml:space="preserve"> </w:t>
            </w:r>
            <w:r>
              <w:rPr>
                <w:rFonts w:ascii="Times New Roman" w:hAnsi="Times New Roman"/>
                <w:spacing w:val="5"/>
              </w:rPr>
              <w:t>元以上，50万元以内的</w:t>
            </w:r>
          </w:p>
        </w:tc>
        <w:tc>
          <w:tcPr>
            <w:tcW w:w="2957" w:type="dxa"/>
            <w:vAlign w:val="top"/>
          </w:tcPr>
          <w:p w14:paraId="754B1238">
            <w:pPr>
              <w:spacing w:before="2" w:line="209" w:lineRule="auto"/>
              <w:ind w:left="57" w:right="163" w:hanging="4"/>
              <w:rPr>
                <w:rFonts w:ascii="Times New Roman" w:hAnsi="Times New Roman" w:eastAsia="方正仿宋_GBK" w:cs="方正仿宋_GBK"/>
                <w:sz w:val="18"/>
                <w:szCs w:val="18"/>
              </w:rPr>
            </w:pPr>
            <w:r>
              <w:rPr>
                <w:rFonts w:ascii="Times New Roman" w:hAnsi="Times New Roman" w:eastAsia="方正仿宋_GBK" w:cs="方正仿宋_GBK"/>
                <w:spacing w:val="5"/>
                <w:sz w:val="18"/>
                <w:szCs w:val="18"/>
              </w:rPr>
              <w:t>对单位：处8万元以上12万元以下</w:t>
            </w:r>
            <w:r>
              <w:rPr>
                <w:rFonts w:ascii="Times New Roman" w:hAnsi="Times New Roman" w:eastAsia="方正仿宋_GBK" w:cs="方正仿宋_GBK"/>
                <w:spacing w:val="10"/>
                <w:sz w:val="18"/>
                <w:szCs w:val="18"/>
              </w:rPr>
              <w:t xml:space="preserve"> </w:t>
            </w:r>
            <w:r>
              <w:rPr>
                <w:rFonts w:ascii="Times New Roman" w:hAnsi="Times New Roman" w:eastAsia="方正仿宋_GBK" w:cs="方正仿宋_GBK"/>
                <w:spacing w:val="-2"/>
                <w:sz w:val="18"/>
                <w:szCs w:val="18"/>
              </w:rPr>
              <w:t>罚款</w:t>
            </w:r>
          </w:p>
          <w:p w14:paraId="155D90DD">
            <w:pPr>
              <w:spacing w:before="2" w:line="193" w:lineRule="auto"/>
              <w:ind w:left="53" w:right="101"/>
              <w:rPr>
                <w:rFonts w:ascii="Times New Roman" w:hAnsi="Times New Roman" w:eastAsia="方正仿宋_GBK" w:cs="方正仿宋_GBK"/>
                <w:sz w:val="18"/>
                <w:szCs w:val="18"/>
              </w:rPr>
            </w:pPr>
            <w:r>
              <w:rPr>
                <w:rFonts w:ascii="Times New Roman" w:hAnsi="Times New Roman" w:eastAsia="方正仿宋_GBK" w:cs="方正仿宋_GBK"/>
                <w:spacing w:val="5"/>
                <w:sz w:val="18"/>
                <w:szCs w:val="18"/>
              </w:rPr>
              <w:t>对个人：处2万元以上3万元以下罚</w:t>
            </w:r>
            <w:r>
              <w:rPr>
                <w:rFonts w:ascii="Times New Roman" w:hAnsi="Times New Roman" w:eastAsia="方正仿宋_GBK" w:cs="方正仿宋_GBK"/>
                <w:spacing w:val="11"/>
                <w:sz w:val="18"/>
                <w:szCs w:val="18"/>
              </w:rPr>
              <w:t xml:space="preserve"> </w:t>
            </w:r>
            <w:r>
              <w:rPr>
                <w:rFonts w:ascii="Times New Roman" w:hAnsi="Times New Roman" w:eastAsia="方正仿宋_GBK" w:cs="方正仿宋_GBK"/>
                <w:sz w:val="18"/>
                <w:szCs w:val="18"/>
              </w:rPr>
              <w:t>款</w:t>
            </w:r>
          </w:p>
        </w:tc>
      </w:tr>
      <w:tr w14:paraId="65AAD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460" w:type="dxa"/>
            <w:vMerge w:val="continue"/>
            <w:tcBorders>
              <w:top w:val="nil"/>
            </w:tcBorders>
            <w:vAlign w:val="top"/>
          </w:tcPr>
          <w:p w14:paraId="05864E21">
            <w:pPr>
              <w:rPr>
                <w:rFonts w:ascii="Times New Roman" w:hAnsi="Times New Roman"/>
                <w:sz w:val="21"/>
              </w:rPr>
            </w:pPr>
          </w:p>
        </w:tc>
        <w:tc>
          <w:tcPr>
            <w:tcW w:w="1549" w:type="dxa"/>
            <w:vMerge w:val="continue"/>
            <w:tcBorders>
              <w:top w:val="nil"/>
            </w:tcBorders>
            <w:vAlign w:val="top"/>
          </w:tcPr>
          <w:p w14:paraId="52FD812B">
            <w:pPr>
              <w:rPr>
                <w:rFonts w:ascii="Times New Roman" w:hAnsi="Times New Roman"/>
                <w:sz w:val="21"/>
              </w:rPr>
            </w:pPr>
          </w:p>
        </w:tc>
        <w:tc>
          <w:tcPr>
            <w:tcW w:w="1581" w:type="dxa"/>
            <w:vMerge w:val="continue"/>
            <w:tcBorders>
              <w:top w:val="nil"/>
            </w:tcBorders>
            <w:vAlign w:val="top"/>
          </w:tcPr>
          <w:p w14:paraId="7824AB47">
            <w:pPr>
              <w:rPr>
                <w:rFonts w:ascii="Times New Roman" w:hAnsi="Times New Roman"/>
                <w:sz w:val="21"/>
              </w:rPr>
            </w:pPr>
          </w:p>
        </w:tc>
        <w:tc>
          <w:tcPr>
            <w:tcW w:w="4701" w:type="dxa"/>
            <w:vMerge w:val="continue"/>
            <w:tcBorders>
              <w:top w:val="nil"/>
            </w:tcBorders>
            <w:vAlign w:val="top"/>
          </w:tcPr>
          <w:p w14:paraId="057B4AE1">
            <w:pPr>
              <w:rPr>
                <w:rFonts w:ascii="Times New Roman" w:hAnsi="Times New Roman"/>
                <w:sz w:val="21"/>
              </w:rPr>
            </w:pPr>
          </w:p>
        </w:tc>
        <w:tc>
          <w:tcPr>
            <w:tcW w:w="787" w:type="dxa"/>
            <w:vAlign w:val="top"/>
          </w:tcPr>
          <w:p w14:paraId="63FC1A46">
            <w:pPr>
              <w:spacing w:line="442" w:lineRule="auto"/>
              <w:rPr>
                <w:rFonts w:ascii="Times New Roman" w:hAnsi="Times New Roman"/>
                <w:sz w:val="21"/>
              </w:rPr>
            </w:pPr>
          </w:p>
          <w:p w14:paraId="1214C985">
            <w:pPr>
              <w:pStyle w:val="6"/>
              <w:spacing w:before="58" w:line="185" w:lineRule="auto"/>
              <w:ind w:left="356"/>
              <w:rPr>
                <w:rFonts w:ascii="Times New Roman" w:hAnsi="Times New Roman"/>
              </w:rPr>
            </w:pPr>
            <w:r>
              <w:rPr>
                <w:rFonts w:ascii="Times New Roman" w:hAnsi="Times New Roman"/>
              </w:rPr>
              <w:t>6</w:t>
            </w:r>
          </w:p>
        </w:tc>
        <w:tc>
          <w:tcPr>
            <w:tcW w:w="2734" w:type="dxa"/>
            <w:vAlign w:val="top"/>
          </w:tcPr>
          <w:p w14:paraId="2F713938">
            <w:pPr>
              <w:spacing w:line="297" w:lineRule="auto"/>
              <w:rPr>
                <w:rFonts w:ascii="Times New Roman" w:hAnsi="Times New Roman"/>
                <w:sz w:val="21"/>
              </w:rPr>
            </w:pPr>
          </w:p>
          <w:p w14:paraId="22198F81">
            <w:pPr>
              <w:pStyle w:val="6"/>
              <w:spacing w:before="58" w:line="232" w:lineRule="auto"/>
              <w:ind w:left="41" w:right="77" w:hanging="3"/>
              <w:rPr>
                <w:rFonts w:ascii="Times New Roman" w:hAnsi="Times New Roman"/>
              </w:rPr>
            </w:pPr>
            <w:r>
              <w:rPr>
                <w:rFonts w:ascii="Times New Roman" w:hAnsi="Times New Roman"/>
                <w:spacing w:val="6"/>
              </w:rPr>
              <w:t>造成严重后果，造成人身伤害或</w:t>
            </w:r>
            <w:r>
              <w:rPr>
                <w:rFonts w:ascii="Times New Roman" w:hAnsi="Times New Roman"/>
                <w:spacing w:val="3"/>
              </w:rPr>
              <w:t xml:space="preserve"> </w:t>
            </w:r>
            <w:r>
              <w:rPr>
                <w:rFonts w:ascii="Times New Roman" w:hAnsi="Times New Roman"/>
                <w:spacing w:val="5"/>
              </w:rPr>
              <w:t>者财产损失50万元以上的</w:t>
            </w:r>
          </w:p>
        </w:tc>
        <w:tc>
          <w:tcPr>
            <w:tcW w:w="2957" w:type="dxa"/>
            <w:vAlign w:val="top"/>
          </w:tcPr>
          <w:p w14:paraId="33F3B9F7">
            <w:pPr>
              <w:spacing w:before="104" w:line="210" w:lineRule="auto"/>
              <w:ind w:left="57" w:right="79" w:hanging="4"/>
              <w:rPr>
                <w:rFonts w:ascii="Times New Roman" w:hAnsi="Times New Roman" w:eastAsia="方正仿宋_GBK" w:cs="方正仿宋_GBK"/>
                <w:sz w:val="18"/>
                <w:szCs w:val="18"/>
              </w:rPr>
            </w:pPr>
            <w:r>
              <w:rPr>
                <w:rFonts w:ascii="Times New Roman" w:hAnsi="Times New Roman" w:eastAsia="方正仿宋_GBK" w:cs="方正仿宋_GBK"/>
                <w:spacing w:val="5"/>
                <w:sz w:val="18"/>
                <w:szCs w:val="18"/>
              </w:rPr>
              <w:t>对单位：处12万元以上20万元以下</w:t>
            </w:r>
            <w:r>
              <w:rPr>
                <w:rFonts w:ascii="Times New Roman" w:hAnsi="Times New Roman" w:eastAsia="方正仿宋_GBK" w:cs="方正仿宋_GBK"/>
                <w:spacing w:val="7"/>
                <w:sz w:val="18"/>
                <w:szCs w:val="18"/>
              </w:rPr>
              <w:t xml:space="preserve"> </w:t>
            </w:r>
            <w:r>
              <w:rPr>
                <w:rFonts w:ascii="Times New Roman" w:hAnsi="Times New Roman" w:eastAsia="方正仿宋_GBK" w:cs="方正仿宋_GBK"/>
                <w:spacing w:val="-2"/>
                <w:sz w:val="18"/>
                <w:szCs w:val="18"/>
              </w:rPr>
              <w:t>罚款</w:t>
            </w:r>
          </w:p>
          <w:p w14:paraId="10D79C74">
            <w:pPr>
              <w:spacing w:before="1" w:line="222" w:lineRule="auto"/>
              <w:ind w:left="53" w:right="103"/>
              <w:rPr>
                <w:rFonts w:ascii="Times New Roman" w:hAnsi="Times New Roman" w:eastAsia="方正仿宋_GBK" w:cs="方正仿宋_GBK"/>
                <w:sz w:val="18"/>
                <w:szCs w:val="18"/>
              </w:rPr>
            </w:pPr>
            <w:r>
              <w:rPr>
                <w:rFonts w:ascii="Times New Roman" w:hAnsi="Times New Roman" w:eastAsia="方正仿宋_GBK" w:cs="方正仿宋_GBK"/>
                <w:spacing w:val="5"/>
                <w:sz w:val="18"/>
                <w:szCs w:val="18"/>
              </w:rPr>
              <w:t>对个人：处3万元以上5万元以下罚</w:t>
            </w:r>
            <w:r>
              <w:rPr>
                <w:rFonts w:ascii="Times New Roman" w:hAnsi="Times New Roman" w:eastAsia="方正仿宋_GBK" w:cs="方正仿宋_GBK"/>
                <w:spacing w:val="10"/>
                <w:sz w:val="18"/>
                <w:szCs w:val="18"/>
              </w:rPr>
              <w:t xml:space="preserve"> </w:t>
            </w:r>
            <w:r>
              <w:rPr>
                <w:rFonts w:ascii="Times New Roman" w:hAnsi="Times New Roman" w:eastAsia="方正仿宋_GBK" w:cs="方正仿宋_GBK"/>
                <w:sz w:val="18"/>
                <w:szCs w:val="18"/>
              </w:rPr>
              <w:t>款</w:t>
            </w:r>
          </w:p>
        </w:tc>
      </w:tr>
      <w:tr w14:paraId="70838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460" w:type="dxa"/>
            <w:vMerge w:val="restart"/>
            <w:tcBorders>
              <w:bottom w:val="nil"/>
            </w:tcBorders>
            <w:vAlign w:val="top"/>
          </w:tcPr>
          <w:p w14:paraId="3DE5803A">
            <w:pPr>
              <w:spacing w:line="274" w:lineRule="auto"/>
              <w:rPr>
                <w:rFonts w:ascii="Times New Roman" w:hAnsi="Times New Roman"/>
                <w:sz w:val="21"/>
              </w:rPr>
            </w:pPr>
          </w:p>
          <w:p w14:paraId="1C38E7D3">
            <w:pPr>
              <w:spacing w:line="274" w:lineRule="auto"/>
              <w:rPr>
                <w:rFonts w:ascii="Times New Roman" w:hAnsi="Times New Roman"/>
                <w:sz w:val="21"/>
              </w:rPr>
            </w:pPr>
          </w:p>
          <w:p w14:paraId="4CEC9448">
            <w:pPr>
              <w:spacing w:line="274" w:lineRule="auto"/>
              <w:rPr>
                <w:rFonts w:ascii="Times New Roman" w:hAnsi="Times New Roman"/>
                <w:sz w:val="21"/>
              </w:rPr>
            </w:pPr>
          </w:p>
          <w:p w14:paraId="4F0522A0">
            <w:pPr>
              <w:spacing w:line="275" w:lineRule="auto"/>
              <w:rPr>
                <w:rFonts w:ascii="Times New Roman" w:hAnsi="Times New Roman"/>
                <w:sz w:val="21"/>
              </w:rPr>
            </w:pPr>
          </w:p>
          <w:p w14:paraId="4A07BDE2">
            <w:pPr>
              <w:spacing w:line="275" w:lineRule="auto"/>
              <w:rPr>
                <w:rFonts w:ascii="Times New Roman" w:hAnsi="Times New Roman"/>
                <w:sz w:val="21"/>
              </w:rPr>
            </w:pPr>
          </w:p>
          <w:p w14:paraId="45B95941">
            <w:pPr>
              <w:spacing w:before="58" w:line="188" w:lineRule="auto"/>
              <w:ind w:left="190"/>
              <w:rPr>
                <w:rFonts w:ascii="Times New Roman" w:hAnsi="Times New Roman" w:eastAsia="宋体" w:cs="宋体"/>
                <w:sz w:val="18"/>
                <w:szCs w:val="18"/>
              </w:rPr>
            </w:pPr>
            <w:r>
              <w:rPr>
                <w:rFonts w:ascii="Times New Roman" w:hAnsi="Times New Roman" w:eastAsia="宋体" w:cs="宋体"/>
                <w:sz w:val="18"/>
                <w:szCs w:val="18"/>
              </w:rPr>
              <w:t>4</w:t>
            </w:r>
          </w:p>
        </w:tc>
        <w:tc>
          <w:tcPr>
            <w:tcW w:w="1549" w:type="dxa"/>
            <w:vMerge w:val="restart"/>
            <w:tcBorders>
              <w:bottom w:val="nil"/>
            </w:tcBorders>
            <w:vAlign w:val="top"/>
          </w:tcPr>
          <w:p w14:paraId="13DB1610">
            <w:pPr>
              <w:spacing w:line="279" w:lineRule="auto"/>
              <w:rPr>
                <w:rFonts w:ascii="Times New Roman" w:hAnsi="Times New Roman"/>
                <w:sz w:val="21"/>
              </w:rPr>
            </w:pPr>
          </w:p>
          <w:p w14:paraId="3B3345B0">
            <w:pPr>
              <w:spacing w:line="279" w:lineRule="auto"/>
              <w:rPr>
                <w:rFonts w:ascii="Times New Roman" w:hAnsi="Times New Roman"/>
                <w:sz w:val="21"/>
              </w:rPr>
            </w:pPr>
          </w:p>
          <w:p w14:paraId="064F42C3">
            <w:pPr>
              <w:spacing w:line="280" w:lineRule="auto"/>
              <w:rPr>
                <w:rFonts w:ascii="Times New Roman" w:hAnsi="Times New Roman"/>
                <w:sz w:val="21"/>
              </w:rPr>
            </w:pPr>
          </w:p>
          <w:p w14:paraId="3F48F89B">
            <w:pPr>
              <w:spacing w:line="280" w:lineRule="auto"/>
              <w:rPr>
                <w:rFonts w:ascii="Times New Roman" w:hAnsi="Times New Roman"/>
                <w:sz w:val="21"/>
              </w:rPr>
            </w:pPr>
          </w:p>
          <w:p w14:paraId="1F98ECDF">
            <w:pPr>
              <w:pStyle w:val="6"/>
              <w:spacing w:before="58" w:line="232" w:lineRule="auto"/>
              <w:ind w:left="37" w:right="16" w:hanging="2"/>
              <w:jc w:val="both"/>
              <w:rPr>
                <w:rFonts w:ascii="Times New Roman" w:hAnsi="Times New Roman"/>
              </w:rPr>
            </w:pPr>
            <w:r>
              <w:rPr>
                <w:rFonts w:ascii="Times New Roman" w:hAnsi="Times New Roman"/>
                <w:spacing w:val="5"/>
              </w:rPr>
              <w:t>对鉴定单位及其鉴 定人员出具虚假鉴</w:t>
            </w:r>
            <w:r>
              <w:rPr>
                <w:rFonts w:ascii="Times New Roman" w:hAnsi="Times New Roman"/>
                <w:spacing w:val="3"/>
              </w:rPr>
              <w:t xml:space="preserve"> </w:t>
            </w:r>
            <w:r>
              <w:rPr>
                <w:rFonts w:ascii="Times New Roman" w:hAnsi="Times New Roman"/>
                <w:spacing w:val="4"/>
              </w:rPr>
              <w:t>定报告的处罚</w:t>
            </w:r>
          </w:p>
        </w:tc>
        <w:tc>
          <w:tcPr>
            <w:tcW w:w="1581" w:type="dxa"/>
            <w:vMerge w:val="restart"/>
            <w:tcBorders>
              <w:bottom w:val="nil"/>
            </w:tcBorders>
            <w:vAlign w:val="top"/>
          </w:tcPr>
          <w:p w14:paraId="080F26B8">
            <w:pPr>
              <w:spacing w:line="245" w:lineRule="auto"/>
              <w:rPr>
                <w:rFonts w:ascii="Times New Roman" w:hAnsi="Times New Roman"/>
                <w:sz w:val="21"/>
              </w:rPr>
            </w:pPr>
          </w:p>
          <w:p w14:paraId="56B555C2">
            <w:pPr>
              <w:spacing w:line="246" w:lineRule="auto"/>
              <w:rPr>
                <w:rFonts w:ascii="Times New Roman" w:hAnsi="Times New Roman"/>
                <w:sz w:val="21"/>
              </w:rPr>
            </w:pPr>
          </w:p>
          <w:p w14:paraId="63F59696">
            <w:pPr>
              <w:spacing w:line="246" w:lineRule="auto"/>
              <w:rPr>
                <w:rFonts w:ascii="Times New Roman" w:hAnsi="Times New Roman"/>
                <w:sz w:val="21"/>
              </w:rPr>
            </w:pPr>
          </w:p>
          <w:p w14:paraId="77F2DE19">
            <w:pPr>
              <w:spacing w:line="246" w:lineRule="auto"/>
              <w:rPr>
                <w:rFonts w:ascii="Times New Roman" w:hAnsi="Times New Roman"/>
                <w:sz w:val="21"/>
              </w:rPr>
            </w:pPr>
          </w:p>
          <w:p w14:paraId="717445C8">
            <w:pPr>
              <w:spacing w:line="246" w:lineRule="auto"/>
              <w:rPr>
                <w:rFonts w:ascii="Times New Roman" w:hAnsi="Times New Roman"/>
                <w:sz w:val="21"/>
              </w:rPr>
            </w:pPr>
          </w:p>
          <w:p w14:paraId="08DA65F2">
            <w:pPr>
              <w:pStyle w:val="6"/>
              <w:spacing w:before="58" w:line="232" w:lineRule="auto"/>
              <w:ind w:left="45" w:right="15" w:hanging="11"/>
              <w:rPr>
                <w:rFonts w:ascii="Times New Roman" w:hAnsi="Times New Roman"/>
              </w:rPr>
            </w:pPr>
            <w:r>
              <w:rPr>
                <w:rFonts w:ascii="Times New Roman" w:hAnsi="Times New Roman"/>
                <w:spacing w:val="10"/>
              </w:rPr>
              <w:t>《南通市房屋安全</w:t>
            </w:r>
            <w:r>
              <w:rPr>
                <w:rFonts w:ascii="Times New Roman" w:hAnsi="Times New Roman"/>
              </w:rPr>
              <w:t xml:space="preserve"> </w:t>
            </w:r>
            <w:r>
              <w:rPr>
                <w:rFonts w:ascii="Times New Roman" w:hAnsi="Times New Roman"/>
                <w:spacing w:val="1"/>
              </w:rPr>
              <w:t>管理条例》</w:t>
            </w:r>
          </w:p>
        </w:tc>
        <w:tc>
          <w:tcPr>
            <w:tcW w:w="4701" w:type="dxa"/>
            <w:vMerge w:val="restart"/>
            <w:tcBorders>
              <w:bottom w:val="nil"/>
            </w:tcBorders>
            <w:vAlign w:val="top"/>
          </w:tcPr>
          <w:p w14:paraId="6D61C868">
            <w:pPr>
              <w:spacing w:line="275" w:lineRule="auto"/>
              <w:rPr>
                <w:rFonts w:ascii="Times New Roman" w:hAnsi="Times New Roman"/>
                <w:sz w:val="21"/>
              </w:rPr>
            </w:pPr>
          </w:p>
          <w:p w14:paraId="15FAD97F">
            <w:pPr>
              <w:spacing w:line="275" w:lineRule="auto"/>
              <w:rPr>
                <w:rFonts w:ascii="Times New Roman" w:hAnsi="Times New Roman"/>
                <w:sz w:val="21"/>
              </w:rPr>
            </w:pPr>
          </w:p>
          <w:p w14:paraId="6001B37C">
            <w:pPr>
              <w:pStyle w:val="6"/>
              <w:spacing w:before="59" w:line="231" w:lineRule="auto"/>
              <w:ind w:left="36" w:right="12" w:hanging="2"/>
              <w:jc w:val="both"/>
              <w:rPr>
                <w:rFonts w:ascii="Times New Roman" w:hAnsi="Times New Roman"/>
              </w:rPr>
            </w:pPr>
            <w:r>
              <w:rPr>
                <w:rFonts w:ascii="Times New Roman" w:hAnsi="Times New Roman"/>
                <w:spacing w:val="8"/>
              </w:rPr>
              <w:t>《南通市房屋安全管理条例》</w:t>
            </w:r>
            <w:r>
              <w:rPr>
                <w:rFonts w:ascii="Times New Roman" w:hAnsi="Times New Roman"/>
                <w:spacing w:val="-54"/>
              </w:rPr>
              <w:t xml:space="preserve"> </w:t>
            </w:r>
            <w:r>
              <w:rPr>
                <w:rFonts w:ascii="Times New Roman" w:hAnsi="Times New Roman"/>
                <w:spacing w:val="8"/>
              </w:rPr>
              <w:t xml:space="preserve">第十八条第二款 </w:t>
            </w:r>
            <w:r>
              <w:rPr>
                <w:rFonts w:ascii="Times New Roman" w:hAnsi="Times New Roman"/>
                <w:spacing w:val="7"/>
              </w:rPr>
              <w:t>鉴定单位</w:t>
            </w:r>
            <w:r>
              <w:rPr>
                <w:rFonts w:ascii="Times New Roman" w:hAnsi="Times New Roman"/>
              </w:rPr>
              <w:t xml:space="preserve"> </w:t>
            </w:r>
            <w:r>
              <w:rPr>
                <w:rFonts w:ascii="Times New Roman" w:hAnsi="Times New Roman"/>
                <w:spacing w:val="21"/>
              </w:rPr>
              <w:t>及其鉴定人员对出具的鉴定报告的真实性和准确性负</w:t>
            </w:r>
            <w:r>
              <w:rPr>
                <w:rFonts w:ascii="Times New Roman" w:hAnsi="Times New Roman"/>
                <w:spacing w:val="16"/>
              </w:rPr>
              <w:t xml:space="preserve"> </w:t>
            </w:r>
            <w:r>
              <w:rPr>
                <w:rFonts w:ascii="Times New Roman" w:hAnsi="Times New Roman"/>
                <w:spacing w:val="5"/>
              </w:rPr>
              <w:t>责，不得出具虚假的鉴定报告。</w:t>
            </w:r>
          </w:p>
          <w:p w14:paraId="560248D9">
            <w:pPr>
              <w:pStyle w:val="6"/>
              <w:spacing w:before="6" w:line="233" w:lineRule="auto"/>
              <w:ind w:left="36" w:right="12" w:firstLine="7"/>
              <w:jc w:val="both"/>
              <w:rPr>
                <w:rFonts w:ascii="Times New Roman" w:hAnsi="Times New Roman"/>
              </w:rPr>
            </w:pPr>
            <w:r>
              <w:rPr>
                <w:rFonts w:ascii="Times New Roman" w:hAnsi="Times New Roman"/>
                <w:spacing w:val="13"/>
              </w:rPr>
              <w:t>第二十八条鉴定单位及其鉴定人员违反本条例第十八条</w:t>
            </w:r>
            <w:r>
              <w:rPr>
                <w:rFonts w:ascii="Times New Roman" w:hAnsi="Times New Roman"/>
              </w:rPr>
              <w:t xml:space="preserve"> </w:t>
            </w:r>
            <w:r>
              <w:rPr>
                <w:rFonts w:ascii="Times New Roman" w:hAnsi="Times New Roman"/>
                <w:spacing w:val="9"/>
              </w:rPr>
              <w:t>第二款规定，</w:t>
            </w:r>
            <w:r>
              <w:rPr>
                <w:rFonts w:ascii="Times New Roman" w:hAnsi="Times New Roman"/>
                <w:spacing w:val="-34"/>
              </w:rPr>
              <w:t xml:space="preserve"> </w:t>
            </w:r>
            <w:r>
              <w:rPr>
                <w:rFonts w:ascii="Times New Roman" w:hAnsi="Times New Roman"/>
                <w:spacing w:val="9"/>
              </w:rPr>
              <w:t>出具虚假鉴定报告的，</w:t>
            </w:r>
            <w:r>
              <w:rPr>
                <w:rFonts w:ascii="Times New Roman" w:hAnsi="Times New Roman"/>
                <w:spacing w:val="-42"/>
              </w:rPr>
              <w:t xml:space="preserve"> </w:t>
            </w:r>
            <w:r>
              <w:rPr>
                <w:rFonts w:ascii="Times New Roman" w:hAnsi="Times New Roman"/>
                <w:spacing w:val="9"/>
              </w:rPr>
              <w:t>由住房和城乡建设</w:t>
            </w:r>
            <w:r>
              <w:rPr>
                <w:rFonts w:ascii="Times New Roman" w:hAnsi="Times New Roman"/>
              </w:rPr>
              <w:t xml:space="preserve"> </w:t>
            </w:r>
            <w:r>
              <w:rPr>
                <w:rFonts w:ascii="Times New Roman" w:hAnsi="Times New Roman"/>
                <w:spacing w:val="13"/>
              </w:rPr>
              <w:t>部门责令改正，没收违法所得，并对鉴定单位处以一万</w:t>
            </w:r>
            <w:r>
              <w:rPr>
                <w:rFonts w:ascii="Times New Roman" w:hAnsi="Times New Roman"/>
                <w:spacing w:val="8"/>
              </w:rPr>
              <w:t xml:space="preserve"> </w:t>
            </w:r>
            <w:r>
              <w:rPr>
                <w:rFonts w:ascii="Times New Roman" w:hAnsi="Times New Roman"/>
                <w:spacing w:val="13"/>
              </w:rPr>
              <w:t>元以上十万元以下罚款，对鉴定人员处以三千元以上一</w:t>
            </w:r>
            <w:r>
              <w:rPr>
                <w:rFonts w:ascii="Times New Roman" w:hAnsi="Times New Roman"/>
                <w:spacing w:val="8"/>
              </w:rPr>
              <w:t xml:space="preserve"> </w:t>
            </w:r>
            <w:r>
              <w:rPr>
                <w:rFonts w:ascii="Times New Roman" w:hAnsi="Times New Roman"/>
                <w:spacing w:val="4"/>
              </w:rPr>
              <w:t>万元以下罚款。</w:t>
            </w:r>
          </w:p>
        </w:tc>
        <w:tc>
          <w:tcPr>
            <w:tcW w:w="787" w:type="dxa"/>
            <w:vAlign w:val="top"/>
          </w:tcPr>
          <w:p w14:paraId="0FC17729">
            <w:pPr>
              <w:spacing w:line="356" w:lineRule="auto"/>
              <w:rPr>
                <w:rFonts w:ascii="Times New Roman" w:hAnsi="Times New Roman"/>
                <w:sz w:val="21"/>
              </w:rPr>
            </w:pPr>
          </w:p>
          <w:p w14:paraId="32EB05E1">
            <w:pPr>
              <w:spacing w:before="58" w:line="188" w:lineRule="auto"/>
              <w:ind w:left="369"/>
              <w:rPr>
                <w:rFonts w:ascii="Times New Roman" w:hAnsi="Times New Roman" w:eastAsia="宋体" w:cs="宋体"/>
                <w:sz w:val="18"/>
                <w:szCs w:val="18"/>
              </w:rPr>
            </w:pPr>
            <w:r>
              <w:rPr>
                <w:rFonts w:ascii="Times New Roman" w:hAnsi="Times New Roman" w:eastAsia="宋体" w:cs="宋体"/>
                <w:sz w:val="18"/>
                <w:szCs w:val="18"/>
              </w:rPr>
              <w:t>1</w:t>
            </w:r>
          </w:p>
        </w:tc>
        <w:tc>
          <w:tcPr>
            <w:tcW w:w="2734" w:type="dxa"/>
            <w:vAlign w:val="top"/>
          </w:tcPr>
          <w:p w14:paraId="184D07A3">
            <w:pPr>
              <w:pStyle w:val="6"/>
              <w:spacing w:before="272" w:line="232" w:lineRule="auto"/>
              <w:ind w:left="41" w:right="77" w:hanging="2"/>
              <w:rPr>
                <w:rFonts w:ascii="Times New Roman" w:hAnsi="Times New Roman"/>
              </w:rPr>
            </w:pPr>
            <w:r>
              <w:rPr>
                <w:rFonts w:ascii="Times New Roman" w:hAnsi="Times New Roman"/>
                <w:spacing w:val="6"/>
              </w:rPr>
              <w:t>事实描述与实际状况不符，但不</w:t>
            </w:r>
            <w:r>
              <w:rPr>
                <w:rFonts w:ascii="Times New Roman" w:hAnsi="Times New Roman"/>
                <w:spacing w:val="2"/>
              </w:rPr>
              <w:t xml:space="preserve"> </w:t>
            </w:r>
            <w:r>
              <w:rPr>
                <w:rFonts w:ascii="Times New Roman" w:hAnsi="Times New Roman"/>
                <w:spacing w:val="5"/>
              </w:rPr>
              <w:t>影响鉴定结论的</w:t>
            </w:r>
          </w:p>
        </w:tc>
        <w:tc>
          <w:tcPr>
            <w:tcW w:w="2957" w:type="dxa"/>
            <w:vAlign w:val="top"/>
          </w:tcPr>
          <w:p w14:paraId="37D33DF9">
            <w:pPr>
              <w:spacing w:before="4" w:line="203" w:lineRule="auto"/>
              <w:ind w:left="59"/>
              <w:rPr>
                <w:rFonts w:ascii="Times New Roman" w:hAnsi="Times New Roman" w:eastAsia="方正仿宋_GBK" w:cs="方正仿宋_GBK"/>
                <w:sz w:val="18"/>
                <w:szCs w:val="18"/>
              </w:rPr>
            </w:pPr>
            <w:r>
              <w:rPr>
                <w:rFonts w:ascii="Times New Roman" w:hAnsi="Times New Roman" w:eastAsia="方正仿宋_GBK" w:cs="方正仿宋_GBK"/>
                <w:spacing w:val="3"/>
                <w:sz w:val="18"/>
                <w:szCs w:val="18"/>
              </w:rPr>
              <w:t>没收违法所得，</w:t>
            </w:r>
          </w:p>
          <w:p w14:paraId="022B0454">
            <w:pPr>
              <w:spacing w:line="210" w:lineRule="auto"/>
              <w:ind w:left="53" w:right="72"/>
              <w:rPr>
                <w:rFonts w:ascii="Times New Roman" w:hAnsi="Times New Roman" w:eastAsia="方正仿宋_GBK" w:cs="方正仿宋_GBK"/>
                <w:sz w:val="18"/>
                <w:szCs w:val="18"/>
              </w:rPr>
            </w:pPr>
            <w:r>
              <w:rPr>
                <w:rFonts w:ascii="Times New Roman" w:hAnsi="Times New Roman" w:eastAsia="方正仿宋_GBK" w:cs="方正仿宋_GBK"/>
                <w:spacing w:val="5"/>
                <w:sz w:val="18"/>
                <w:szCs w:val="18"/>
              </w:rPr>
              <w:t>对单位：处1万元以上3万元以下罚</w:t>
            </w:r>
            <w:r>
              <w:rPr>
                <w:rFonts w:ascii="Times New Roman" w:hAnsi="Times New Roman" w:eastAsia="方正仿宋_GBK" w:cs="方正仿宋_GBK"/>
                <w:spacing w:val="12"/>
                <w:sz w:val="18"/>
                <w:szCs w:val="18"/>
              </w:rPr>
              <w:t xml:space="preserve"> </w:t>
            </w:r>
            <w:r>
              <w:rPr>
                <w:rFonts w:ascii="Times New Roman" w:hAnsi="Times New Roman" w:eastAsia="方正仿宋_GBK" w:cs="方正仿宋_GBK"/>
                <w:sz w:val="18"/>
                <w:szCs w:val="18"/>
              </w:rPr>
              <w:t>款</w:t>
            </w:r>
          </w:p>
          <w:p w14:paraId="50F427F5">
            <w:pPr>
              <w:spacing w:before="1" w:line="210" w:lineRule="auto"/>
              <w:ind w:left="53"/>
              <w:rPr>
                <w:rFonts w:ascii="Times New Roman" w:hAnsi="Times New Roman" w:eastAsia="方正仿宋_GBK" w:cs="方正仿宋_GBK"/>
                <w:sz w:val="18"/>
                <w:szCs w:val="18"/>
              </w:rPr>
            </w:pPr>
            <w:r>
              <w:rPr>
                <w:rFonts w:ascii="Times New Roman" w:hAnsi="Times New Roman" w:eastAsia="方正仿宋_GBK" w:cs="方正仿宋_GBK"/>
                <w:spacing w:val="4"/>
                <w:sz w:val="18"/>
                <w:szCs w:val="18"/>
              </w:rPr>
              <w:t>对鉴定人员：处3000元以上5000元</w:t>
            </w:r>
          </w:p>
        </w:tc>
      </w:tr>
      <w:tr w14:paraId="36249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460" w:type="dxa"/>
            <w:vMerge w:val="continue"/>
            <w:tcBorders>
              <w:top w:val="nil"/>
              <w:bottom w:val="nil"/>
            </w:tcBorders>
            <w:vAlign w:val="top"/>
          </w:tcPr>
          <w:p w14:paraId="2D2E2866">
            <w:pPr>
              <w:rPr>
                <w:rFonts w:ascii="Times New Roman" w:hAnsi="Times New Roman"/>
                <w:sz w:val="21"/>
              </w:rPr>
            </w:pPr>
          </w:p>
        </w:tc>
        <w:tc>
          <w:tcPr>
            <w:tcW w:w="1549" w:type="dxa"/>
            <w:vMerge w:val="continue"/>
            <w:tcBorders>
              <w:top w:val="nil"/>
              <w:bottom w:val="nil"/>
            </w:tcBorders>
            <w:vAlign w:val="top"/>
          </w:tcPr>
          <w:p w14:paraId="2E58A628">
            <w:pPr>
              <w:rPr>
                <w:rFonts w:ascii="Times New Roman" w:hAnsi="Times New Roman"/>
                <w:sz w:val="21"/>
              </w:rPr>
            </w:pPr>
          </w:p>
        </w:tc>
        <w:tc>
          <w:tcPr>
            <w:tcW w:w="1581" w:type="dxa"/>
            <w:vMerge w:val="continue"/>
            <w:tcBorders>
              <w:top w:val="nil"/>
              <w:bottom w:val="nil"/>
            </w:tcBorders>
            <w:vAlign w:val="top"/>
          </w:tcPr>
          <w:p w14:paraId="7333A48E">
            <w:pPr>
              <w:rPr>
                <w:rFonts w:ascii="Times New Roman" w:hAnsi="Times New Roman"/>
                <w:sz w:val="21"/>
              </w:rPr>
            </w:pPr>
          </w:p>
        </w:tc>
        <w:tc>
          <w:tcPr>
            <w:tcW w:w="4701" w:type="dxa"/>
            <w:vMerge w:val="continue"/>
            <w:tcBorders>
              <w:top w:val="nil"/>
              <w:bottom w:val="nil"/>
            </w:tcBorders>
            <w:vAlign w:val="top"/>
          </w:tcPr>
          <w:p w14:paraId="0097F805">
            <w:pPr>
              <w:rPr>
                <w:rFonts w:ascii="Times New Roman" w:hAnsi="Times New Roman"/>
                <w:sz w:val="21"/>
              </w:rPr>
            </w:pPr>
          </w:p>
        </w:tc>
        <w:tc>
          <w:tcPr>
            <w:tcW w:w="787" w:type="dxa"/>
            <w:vAlign w:val="top"/>
          </w:tcPr>
          <w:p w14:paraId="644B65DD">
            <w:pPr>
              <w:spacing w:line="407" w:lineRule="auto"/>
              <w:rPr>
                <w:rFonts w:ascii="Times New Roman" w:hAnsi="Times New Roman"/>
                <w:sz w:val="21"/>
              </w:rPr>
            </w:pPr>
          </w:p>
          <w:p w14:paraId="4F90A552">
            <w:pPr>
              <w:spacing w:before="58" w:line="188" w:lineRule="auto"/>
              <w:ind w:left="357"/>
              <w:rPr>
                <w:rFonts w:ascii="Times New Roman" w:hAnsi="Times New Roman" w:eastAsia="宋体" w:cs="宋体"/>
                <w:sz w:val="18"/>
                <w:szCs w:val="18"/>
              </w:rPr>
            </w:pPr>
            <w:r>
              <w:rPr>
                <w:rFonts w:ascii="Times New Roman" w:hAnsi="Times New Roman" w:eastAsia="宋体" w:cs="宋体"/>
                <w:sz w:val="18"/>
                <w:szCs w:val="18"/>
              </w:rPr>
              <w:t>2</w:t>
            </w:r>
          </w:p>
        </w:tc>
        <w:tc>
          <w:tcPr>
            <w:tcW w:w="2734" w:type="dxa"/>
            <w:vAlign w:val="top"/>
          </w:tcPr>
          <w:p w14:paraId="1EE7C17B">
            <w:pPr>
              <w:pStyle w:val="6"/>
              <w:spacing w:before="211" w:line="229" w:lineRule="auto"/>
              <w:ind w:left="39"/>
              <w:rPr>
                <w:rFonts w:ascii="Times New Roman" w:hAnsi="Times New Roman"/>
              </w:rPr>
            </w:pPr>
            <w:r>
              <w:rPr>
                <w:rFonts w:ascii="Times New Roman" w:hAnsi="Times New Roman"/>
                <w:spacing w:val="6"/>
              </w:rPr>
              <w:t>事实描述与实际状况大面积不</w:t>
            </w:r>
            <w:r>
              <w:rPr>
                <w:rFonts w:ascii="Times New Roman" w:hAnsi="Times New Roman"/>
                <w:spacing w:val="5"/>
              </w:rPr>
              <w:t>符，造成鉴定结论评级与实际相</w:t>
            </w:r>
            <w:r>
              <w:rPr>
                <w:rFonts w:ascii="Times New Roman" w:hAnsi="Times New Roman"/>
                <w:spacing w:val="3"/>
              </w:rPr>
              <w:t>差一级的</w:t>
            </w:r>
          </w:p>
        </w:tc>
        <w:tc>
          <w:tcPr>
            <w:tcW w:w="2957" w:type="dxa"/>
            <w:vAlign w:val="top"/>
          </w:tcPr>
          <w:p w14:paraId="06B96730">
            <w:pPr>
              <w:spacing w:line="208" w:lineRule="auto"/>
              <w:ind w:left="59"/>
              <w:rPr>
                <w:rFonts w:ascii="Times New Roman" w:hAnsi="Times New Roman" w:eastAsia="方正仿宋_GBK" w:cs="方正仿宋_GBK"/>
                <w:sz w:val="18"/>
                <w:szCs w:val="18"/>
              </w:rPr>
            </w:pPr>
            <w:r>
              <w:rPr>
                <w:rFonts w:ascii="Times New Roman" w:hAnsi="Times New Roman" w:eastAsia="方正仿宋_GBK" w:cs="方正仿宋_GBK"/>
                <w:position w:val="-1"/>
                <w:sz w:val="18"/>
                <w:szCs w:val="18"/>
              </w:rPr>
              <w:t>没</w:t>
            </w:r>
            <w:r>
              <w:rPr>
                <w:rFonts w:ascii="Times New Roman" w:hAnsi="Times New Roman" w:eastAsia="方正仿宋_GBK" w:cs="方正仿宋_GBK"/>
                <w:spacing w:val="-64"/>
                <w:position w:val="-1"/>
                <w:sz w:val="18"/>
                <w:szCs w:val="18"/>
              </w:rPr>
              <w:t xml:space="preserve"> </w:t>
            </w:r>
            <w:r>
              <w:rPr>
                <w:rFonts w:ascii="Times New Roman" w:hAnsi="Times New Roman"/>
                <w:position w:val="-4"/>
                <w:sz w:val="18"/>
                <w:szCs w:val="18"/>
              </w:rPr>
              <w:drawing>
                <wp:inline distT="0" distB="0" distL="0" distR="0">
                  <wp:extent cx="114300" cy="13589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114347" cy="136355"/>
                          </a:xfrm>
                          <a:prstGeom prst="rect">
                            <a:avLst/>
                          </a:prstGeom>
                        </pic:spPr>
                      </pic:pic>
                    </a:graphicData>
                  </a:graphic>
                </wp:inline>
              </w:drawing>
            </w:r>
            <w:r>
              <w:rPr>
                <w:rFonts w:ascii="Times New Roman" w:hAnsi="Times New Roman"/>
                <w:position w:val="-4"/>
                <w:sz w:val="18"/>
                <w:szCs w:val="18"/>
              </w:rPr>
              <w:drawing>
                <wp:inline distT="0" distB="0" distL="0" distR="0">
                  <wp:extent cx="116840" cy="13589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117200" cy="136355"/>
                          </a:xfrm>
                          <a:prstGeom prst="rect">
                            <a:avLst/>
                          </a:prstGeom>
                        </pic:spPr>
                      </pic:pic>
                    </a:graphicData>
                  </a:graphic>
                </wp:inline>
              </w:drawing>
            </w:r>
            <w:r>
              <w:rPr>
                <w:rFonts w:ascii="Times New Roman" w:hAnsi="Times New Roman"/>
                <w:position w:val="-2"/>
                <w:sz w:val="18"/>
                <w:szCs w:val="18"/>
              </w:rPr>
              <w:drawing>
                <wp:inline distT="0" distB="0" distL="0" distR="0">
                  <wp:extent cx="114935" cy="11811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115339" cy="118683"/>
                          </a:xfrm>
                          <a:prstGeom prst="rect">
                            <a:avLst/>
                          </a:prstGeom>
                        </pic:spPr>
                      </pic:pic>
                    </a:graphicData>
                  </a:graphic>
                </wp:inline>
              </w:drawing>
            </w:r>
            <w:r>
              <w:rPr>
                <w:rFonts w:ascii="Times New Roman" w:hAnsi="Times New Roman" w:eastAsia="方正仿宋_GBK" w:cs="方正仿宋_GBK"/>
                <w:position w:val="-1"/>
                <w:sz w:val="18"/>
                <w:szCs w:val="18"/>
              </w:rPr>
              <w:t>所得，</w:t>
            </w:r>
          </w:p>
          <w:p w14:paraId="587A2D92">
            <w:pPr>
              <w:spacing w:before="1" w:line="209" w:lineRule="auto"/>
              <w:ind w:left="53" w:right="103"/>
              <w:rPr>
                <w:rFonts w:ascii="Times New Roman" w:hAnsi="Times New Roman" w:eastAsia="方正仿宋_GBK" w:cs="方正仿宋_GBK"/>
                <w:sz w:val="18"/>
                <w:szCs w:val="18"/>
              </w:rPr>
            </w:pPr>
            <w:r>
              <w:rPr>
                <w:rFonts w:ascii="Times New Roman" w:hAnsi="Times New Roman" w:eastAsia="方正仿宋_GBK" w:cs="方正仿宋_GBK"/>
                <w:spacing w:val="5"/>
                <w:sz w:val="18"/>
                <w:szCs w:val="18"/>
              </w:rPr>
              <w:t>对单位：处3万元以上6万元以下罚</w:t>
            </w:r>
            <w:r>
              <w:rPr>
                <w:rFonts w:ascii="Times New Roman" w:hAnsi="Times New Roman" w:eastAsia="方正仿宋_GBK" w:cs="方正仿宋_GBK"/>
                <w:spacing w:val="11"/>
                <w:sz w:val="18"/>
                <w:szCs w:val="18"/>
              </w:rPr>
              <w:t xml:space="preserve"> </w:t>
            </w:r>
            <w:r>
              <w:rPr>
                <w:rFonts w:ascii="Times New Roman" w:hAnsi="Times New Roman" w:eastAsia="方正仿宋_GBK" w:cs="方正仿宋_GBK"/>
                <w:sz w:val="18"/>
                <w:szCs w:val="18"/>
              </w:rPr>
              <w:t>款</w:t>
            </w:r>
          </w:p>
          <w:p w14:paraId="23340AAA">
            <w:pPr>
              <w:spacing w:line="166" w:lineRule="exact"/>
              <w:ind w:left="72" w:right="124" w:hanging="19"/>
              <w:rPr>
                <w:rFonts w:ascii="Times New Roman" w:hAnsi="Times New Roman" w:eastAsia="方正仿宋_GBK" w:cs="方正仿宋_GBK"/>
                <w:sz w:val="18"/>
                <w:szCs w:val="18"/>
              </w:rPr>
            </w:pPr>
            <w:r>
              <w:rPr>
                <w:rFonts w:ascii="Times New Roman" w:hAnsi="Times New Roman" w:eastAsia="方正仿宋_GBK" w:cs="方正仿宋_GBK"/>
                <w:spacing w:val="4"/>
                <w:position w:val="-2"/>
                <w:sz w:val="18"/>
                <w:szCs w:val="18"/>
              </w:rPr>
              <w:t>对鉴定人员：处5000元以上7000元</w:t>
            </w:r>
            <w:r>
              <w:rPr>
                <w:rFonts w:ascii="Times New Roman" w:hAnsi="Times New Roman" w:eastAsia="方正仿宋_GBK" w:cs="方正仿宋_GBK"/>
                <w:spacing w:val="9"/>
                <w:position w:val="-2"/>
                <w:sz w:val="18"/>
                <w:szCs w:val="18"/>
              </w:rPr>
              <w:t xml:space="preserve"> </w:t>
            </w:r>
            <w:r>
              <w:rPr>
                <w:rFonts w:ascii="Times New Roman" w:hAnsi="Times New Roman" w:eastAsia="方正仿宋_GBK" w:cs="方正仿宋_GBK"/>
                <w:spacing w:val="-2"/>
                <w:position w:val="-1"/>
                <w:sz w:val="18"/>
                <w:szCs w:val="18"/>
              </w:rPr>
              <w:t>以下罚款</w:t>
            </w:r>
          </w:p>
        </w:tc>
      </w:tr>
      <w:tr w14:paraId="7F6AC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460" w:type="dxa"/>
            <w:vMerge w:val="continue"/>
            <w:tcBorders>
              <w:top w:val="nil"/>
            </w:tcBorders>
            <w:vAlign w:val="top"/>
          </w:tcPr>
          <w:p w14:paraId="0E7C9706">
            <w:pPr>
              <w:rPr>
                <w:rFonts w:ascii="Times New Roman" w:hAnsi="Times New Roman"/>
                <w:sz w:val="21"/>
              </w:rPr>
            </w:pPr>
          </w:p>
        </w:tc>
        <w:tc>
          <w:tcPr>
            <w:tcW w:w="1549" w:type="dxa"/>
            <w:vMerge w:val="continue"/>
            <w:tcBorders>
              <w:top w:val="nil"/>
            </w:tcBorders>
            <w:vAlign w:val="top"/>
          </w:tcPr>
          <w:p w14:paraId="425E3D84">
            <w:pPr>
              <w:rPr>
                <w:rFonts w:ascii="Times New Roman" w:hAnsi="Times New Roman"/>
                <w:sz w:val="21"/>
              </w:rPr>
            </w:pPr>
          </w:p>
        </w:tc>
        <w:tc>
          <w:tcPr>
            <w:tcW w:w="1581" w:type="dxa"/>
            <w:vMerge w:val="continue"/>
            <w:tcBorders>
              <w:top w:val="nil"/>
            </w:tcBorders>
            <w:vAlign w:val="top"/>
          </w:tcPr>
          <w:p w14:paraId="370A2B4A">
            <w:pPr>
              <w:rPr>
                <w:rFonts w:ascii="Times New Roman" w:hAnsi="Times New Roman"/>
                <w:sz w:val="21"/>
              </w:rPr>
            </w:pPr>
          </w:p>
        </w:tc>
        <w:tc>
          <w:tcPr>
            <w:tcW w:w="4701" w:type="dxa"/>
            <w:vMerge w:val="continue"/>
            <w:tcBorders>
              <w:top w:val="nil"/>
            </w:tcBorders>
            <w:vAlign w:val="top"/>
          </w:tcPr>
          <w:p w14:paraId="26FB1980">
            <w:pPr>
              <w:rPr>
                <w:rFonts w:ascii="Times New Roman" w:hAnsi="Times New Roman"/>
                <w:sz w:val="21"/>
              </w:rPr>
            </w:pPr>
          </w:p>
        </w:tc>
        <w:tc>
          <w:tcPr>
            <w:tcW w:w="787" w:type="dxa"/>
            <w:vAlign w:val="top"/>
          </w:tcPr>
          <w:p w14:paraId="0637A16F">
            <w:pPr>
              <w:spacing w:line="387" w:lineRule="auto"/>
              <w:rPr>
                <w:rFonts w:ascii="Times New Roman" w:hAnsi="Times New Roman"/>
                <w:sz w:val="21"/>
              </w:rPr>
            </w:pPr>
          </w:p>
          <w:p w14:paraId="43A219DD">
            <w:pPr>
              <w:spacing w:before="58" w:line="188" w:lineRule="auto"/>
              <w:ind w:left="359"/>
              <w:rPr>
                <w:rFonts w:ascii="Times New Roman" w:hAnsi="Times New Roman" w:eastAsia="宋体" w:cs="宋体"/>
                <w:sz w:val="18"/>
                <w:szCs w:val="18"/>
              </w:rPr>
            </w:pPr>
            <w:r>
              <w:rPr>
                <w:rFonts w:ascii="Times New Roman" w:hAnsi="Times New Roman" w:eastAsia="宋体" w:cs="宋体"/>
                <w:sz w:val="18"/>
                <w:szCs w:val="18"/>
              </w:rPr>
              <w:t>3</w:t>
            </w:r>
          </w:p>
        </w:tc>
        <w:tc>
          <w:tcPr>
            <w:tcW w:w="2734" w:type="dxa"/>
            <w:vAlign w:val="top"/>
          </w:tcPr>
          <w:p w14:paraId="5D7ACE42">
            <w:pPr>
              <w:pStyle w:val="6"/>
              <w:spacing w:before="191" w:line="229" w:lineRule="auto"/>
              <w:ind w:left="39"/>
              <w:rPr>
                <w:rFonts w:ascii="Times New Roman" w:hAnsi="Times New Roman"/>
              </w:rPr>
            </w:pPr>
            <w:r>
              <w:rPr>
                <w:rFonts w:ascii="Times New Roman" w:hAnsi="Times New Roman"/>
                <w:spacing w:val="6"/>
              </w:rPr>
              <w:t>事实描述与实际状况大面积不</w:t>
            </w:r>
            <w:r>
              <w:rPr>
                <w:rFonts w:ascii="Times New Roman" w:hAnsi="Times New Roman"/>
                <w:spacing w:val="5"/>
              </w:rPr>
              <w:t>符，造成鉴定结论评级与实际相差两级及以上的</w:t>
            </w:r>
          </w:p>
        </w:tc>
        <w:tc>
          <w:tcPr>
            <w:tcW w:w="2957" w:type="dxa"/>
            <w:vAlign w:val="top"/>
          </w:tcPr>
          <w:p w14:paraId="2926DB8D">
            <w:pPr>
              <w:spacing w:before="7" w:line="203" w:lineRule="auto"/>
              <w:ind w:left="59"/>
              <w:rPr>
                <w:rFonts w:ascii="Times New Roman" w:hAnsi="Times New Roman" w:eastAsia="方正仿宋_GBK" w:cs="方正仿宋_GBK"/>
                <w:sz w:val="18"/>
                <w:szCs w:val="18"/>
              </w:rPr>
            </w:pPr>
            <w:r>
              <w:rPr>
                <w:rFonts w:ascii="Times New Roman" w:hAnsi="Times New Roman" w:eastAsia="方正仿宋_GBK" w:cs="方正仿宋_GBK"/>
                <w:spacing w:val="3"/>
                <w:sz w:val="18"/>
                <w:szCs w:val="18"/>
              </w:rPr>
              <w:t>没收违法所得，</w:t>
            </w:r>
          </w:p>
          <w:p w14:paraId="06747A38">
            <w:pPr>
              <w:spacing w:line="210" w:lineRule="auto"/>
              <w:ind w:left="57" w:right="175" w:hanging="4"/>
              <w:rPr>
                <w:rFonts w:ascii="Times New Roman" w:hAnsi="Times New Roman" w:eastAsia="方正仿宋_GBK" w:cs="方正仿宋_GBK"/>
                <w:spacing w:val="-2"/>
                <w:sz w:val="18"/>
                <w:szCs w:val="18"/>
              </w:rPr>
            </w:pPr>
            <w:r>
              <w:rPr>
                <w:rFonts w:ascii="Times New Roman" w:hAnsi="Times New Roman" w:eastAsia="方正仿宋_GBK" w:cs="方正仿宋_GBK"/>
                <w:spacing w:val="5"/>
                <w:sz w:val="18"/>
                <w:szCs w:val="18"/>
              </w:rPr>
              <w:t>对单位：处6万元以上10万元以下</w:t>
            </w:r>
            <w:r>
              <w:rPr>
                <w:rFonts w:ascii="Times New Roman" w:hAnsi="Times New Roman" w:eastAsia="方正仿宋_GBK" w:cs="方正仿宋_GBK"/>
                <w:spacing w:val="7"/>
                <w:sz w:val="18"/>
                <w:szCs w:val="18"/>
              </w:rPr>
              <w:t xml:space="preserve"> </w:t>
            </w:r>
            <w:r>
              <w:rPr>
                <w:rFonts w:ascii="Times New Roman" w:hAnsi="Times New Roman" w:eastAsia="方正仿宋_GBK" w:cs="方正仿宋_GBK"/>
                <w:spacing w:val="-2"/>
                <w:sz w:val="18"/>
                <w:szCs w:val="18"/>
              </w:rPr>
              <w:t>罚款</w:t>
            </w:r>
          </w:p>
          <w:p w14:paraId="4A251051">
            <w:pPr>
              <w:spacing w:before="20" w:line="223" w:lineRule="auto"/>
              <w:ind w:left="207" w:right="20" w:hanging="188"/>
              <w:jc w:val="left"/>
              <w:rPr>
                <w:rFonts w:ascii="Times New Roman" w:hAnsi="Times New Roman" w:eastAsia="方正仿宋_GBK" w:cs="方正仿宋_GBK"/>
                <w:spacing w:val="-2"/>
                <w:sz w:val="18"/>
                <w:szCs w:val="18"/>
              </w:rPr>
            </w:pPr>
            <w:r>
              <w:rPr>
                <w:rFonts w:ascii="Times New Roman" w:hAnsi="Times New Roman" w:eastAsia="方正仿宋_GBK" w:cs="方正仿宋_GBK"/>
                <w:spacing w:val="5"/>
                <w:sz w:val="18"/>
                <w:szCs w:val="18"/>
              </w:rPr>
              <w:t>对鉴定人员：处7000元以上1万元</w:t>
            </w:r>
            <w:r>
              <w:rPr>
                <w:rFonts w:hint="eastAsia" w:ascii="Times New Roman" w:hAnsi="Times New Roman" w:eastAsia="方正仿宋_GBK" w:cs="方正仿宋_GBK"/>
                <w:spacing w:val="5"/>
                <w:sz w:val="18"/>
                <w:szCs w:val="18"/>
                <w:lang w:val="en-US" w:eastAsia="zh-CN"/>
              </w:rPr>
              <w:t>以</w:t>
            </w:r>
            <w:r>
              <w:rPr>
                <w:rFonts w:ascii="Times New Roman" w:hAnsi="Times New Roman" w:eastAsia="方正仿宋_GBK" w:cs="方正仿宋_GBK"/>
                <w:spacing w:val="2"/>
                <w:sz w:val="18"/>
                <w:szCs w:val="18"/>
              </w:rPr>
              <w:t>下罚款</w:t>
            </w:r>
          </w:p>
        </w:tc>
      </w:tr>
    </w:tbl>
    <w:p w14:paraId="0057DA90">
      <w:pPr>
        <w:rPr>
          <w:rFonts w:ascii="Times New Roman" w:hAnsi="Times New Roman"/>
          <w:sz w:val="21"/>
        </w:rPr>
      </w:pPr>
    </w:p>
    <w:p w14:paraId="04C812FC">
      <w:pPr>
        <w:rPr>
          <w:rFonts w:ascii="Times New Roman" w:hAnsi="Times New Roman" w:eastAsia="Arial" w:cs="Arial"/>
          <w:sz w:val="21"/>
          <w:szCs w:val="21"/>
        </w:rPr>
        <w:sectPr>
          <w:headerReference r:id="rId5" w:type="default"/>
          <w:pgSz w:w="16837" w:h="11905"/>
          <w:pgMar w:top="400" w:right="1054" w:bottom="0" w:left="1003" w:header="0" w:footer="0" w:gutter="0"/>
          <w:pgBorders>
            <w:top w:val="none" w:sz="0" w:space="0"/>
            <w:left w:val="none" w:sz="0" w:space="0"/>
            <w:bottom w:val="none" w:sz="0" w:space="0"/>
            <w:right w:val="none" w:sz="0" w:space="0"/>
          </w:pgBorders>
          <w:cols w:space="720" w:num="1"/>
        </w:sectPr>
      </w:pPr>
    </w:p>
    <w:p w14:paraId="6A00A50E">
      <w:pPr>
        <w:spacing w:before="96"/>
        <w:rPr>
          <w:rFonts w:ascii="Times New Roman" w:hAnsi="Times New Roman"/>
        </w:rPr>
      </w:pPr>
    </w:p>
    <w:p w14:paraId="02A30540">
      <w:pPr>
        <w:spacing w:before="96"/>
        <w:rPr>
          <w:rFonts w:ascii="Times New Roman" w:hAnsi="Times New Roman"/>
        </w:rPr>
      </w:pPr>
    </w:p>
    <w:tbl>
      <w:tblPr>
        <w:tblStyle w:val="5"/>
        <w:tblW w:w="147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0"/>
        <w:gridCol w:w="1509"/>
        <w:gridCol w:w="1621"/>
        <w:gridCol w:w="4729"/>
        <w:gridCol w:w="759"/>
        <w:gridCol w:w="2734"/>
        <w:gridCol w:w="2957"/>
      </w:tblGrid>
      <w:tr w14:paraId="32A8B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blHeader/>
        </w:trPr>
        <w:tc>
          <w:tcPr>
            <w:tcW w:w="460" w:type="dxa"/>
            <w:vMerge w:val="restart"/>
            <w:tcBorders>
              <w:bottom w:val="nil"/>
            </w:tcBorders>
            <w:vAlign w:val="top"/>
          </w:tcPr>
          <w:p w14:paraId="53560D76">
            <w:pPr>
              <w:spacing w:before="189" w:line="237" w:lineRule="auto"/>
              <w:ind w:left="60"/>
              <w:rPr>
                <w:rFonts w:ascii="Times New Roman" w:hAnsi="Times New Roman" w:eastAsia="方正黑体_GBK" w:cs="方正黑体_GBK"/>
                <w:sz w:val="17"/>
                <w:szCs w:val="17"/>
              </w:rPr>
            </w:pPr>
            <w:r>
              <w:rPr>
                <w:rFonts w:ascii="Times New Roman" w:hAnsi="Times New Roman" w:eastAsia="方正黑体_GBK" w:cs="方正黑体_GBK"/>
                <w:sz w:val="17"/>
                <w:szCs w:val="17"/>
              </w:rPr>
              <w:t>序号</w:t>
            </w:r>
          </w:p>
        </w:tc>
        <w:tc>
          <w:tcPr>
            <w:tcW w:w="1509" w:type="dxa"/>
            <w:vMerge w:val="restart"/>
            <w:tcBorders>
              <w:bottom w:val="nil"/>
            </w:tcBorders>
            <w:vAlign w:val="top"/>
          </w:tcPr>
          <w:p w14:paraId="2FE86C50">
            <w:pPr>
              <w:spacing w:before="188" w:line="236" w:lineRule="auto"/>
              <w:ind w:left="433"/>
              <w:rPr>
                <w:rFonts w:ascii="Times New Roman" w:hAnsi="Times New Roman" w:eastAsia="方正黑体_GBK" w:cs="方正黑体_GBK"/>
                <w:sz w:val="17"/>
                <w:szCs w:val="17"/>
              </w:rPr>
            </w:pPr>
            <w:r>
              <w:rPr>
                <w:rFonts w:ascii="Times New Roman" w:hAnsi="Times New Roman" w:eastAsia="方正黑体_GBK" w:cs="方正黑体_GBK"/>
                <w:spacing w:val="1"/>
                <w:sz w:val="17"/>
                <w:szCs w:val="17"/>
              </w:rPr>
              <w:t>违法行为</w:t>
            </w:r>
          </w:p>
        </w:tc>
        <w:tc>
          <w:tcPr>
            <w:tcW w:w="1621" w:type="dxa"/>
            <w:vMerge w:val="restart"/>
            <w:tcBorders>
              <w:bottom w:val="nil"/>
            </w:tcBorders>
            <w:vAlign w:val="top"/>
          </w:tcPr>
          <w:p w14:paraId="06359C05">
            <w:pPr>
              <w:spacing w:before="188" w:line="235" w:lineRule="auto"/>
              <w:ind w:left="452"/>
              <w:rPr>
                <w:rFonts w:ascii="Times New Roman" w:hAnsi="Times New Roman" w:eastAsia="方正黑体_GBK" w:cs="方正黑体_GBK"/>
                <w:sz w:val="17"/>
                <w:szCs w:val="17"/>
              </w:rPr>
            </w:pPr>
            <w:r>
              <w:rPr>
                <w:rFonts w:ascii="Times New Roman" w:hAnsi="Times New Roman" w:eastAsia="方正黑体_GBK" w:cs="方正黑体_GBK"/>
                <w:sz w:val="17"/>
                <w:szCs w:val="17"/>
              </w:rPr>
              <w:t>法律法规</w:t>
            </w:r>
          </w:p>
        </w:tc>
        <w:tc>
          <w:tcPr>
            <w:tcW w:w="4729" w:type="dxa"/>
            <w:vMerge w:val="restart"/>
            <w:tcBorders>
              <w:bottom w:val="nil"/>
            </w:tcBorders>
            <w:vAlign w:val="top"/>
          </w:tcPr>
          <w:p w14:paraId="1523AAEE">
            <w:pPr>
              <w:spacing w:before="188" w:line="237" w:lineRule="auto"/>
              <w:ind w:left="2016"/>
              <w:rPr>
                <w:rFonts w:ascii="Times New Roman" w:hAnsi="Times New Roman" w:eastAsia="方正黑体_GBK" w:cs="方正黑体_GBK"/>
                <w:sz w:val="17"/>
                <w:szCs w:val="17"/>
              </w:rPr>
            </w:pPr>
            <w:r>
              <w:rPr>
                <w:rFonts w:ascii="Times New Roman" w:hAnsi="Times New Roman" w:eastAsia="方正黑体_GBK" w:cs="方正黑体_GBK"/>
                <w:sz w:val="17"/>
                <w:szCs w:val="17"/>
              </w:rPr>
              <w:t>法定罚则</w:t>
            </w:r>
          </w:p>
        </w:tc>
        <w:tc>
          <w:tcPr>
            <w:tcW w:w="6450" w:type="dxa"/>
            <w:gridSpan w:val="3"/>
            <w:vAlign w:val="top"/>
          </w:tcPr>
          <w:p w14:paraId="43C25645">
            <w:pPr>
              <w:spacing w:before="40" w:line="219" w:lineRule="auto"/>
              <w:ind w:left="2752"/>
              <w:rPr>
                <w:rFonts w:ascii="Times New Roman" w:hAnsi="Times New Roman" w:eastAsia="方正黑体_GBK" w:cs="方正黑体_GBK"/>
                <w:sz w:val="17"/>
                <w:szCs w:val="17"/>
              </w:rPr>
            </w:pPr>
            <w:r>
              <w:rPr>
                <w:rFonts w:ascii="Times New Roman" w:hAnsi="Times New Roman" w:eastAsia="方正黑体_GBK" w:cs="方正黑体_GBK"/>
                <w:spacing w:val="-3"/>
                <w:sz w:val="17"/>
                <w:szCs w:val="17"/>
              </w:rPr>
              <w:t>裁</w:t>
            </w:r>
            <w:r>
              <w:rPr>
                <w:rFonts w:ascii="Times New Roman" w:hAnsi="Times New Roman" w:eastAsia="方正黑体_GBK" w:cs="方正黑体_GBK"/>
                <w:spacing w:val="5"/>
                <w:sz w:val="17"/>
                <w:szCs w:val="17"/>
              </w:rPr>
              <w:t xml:space="preserve">  </w:t>
            </w:r>
            <w:r>
              <w:rPr>
                <w:rFonts w:ascii="Times New Roman" w:hAnsi="Times New Roman" w:eastAsia="方正黑体_GBK" w:cs="方正黑体_GBK"/>
                <w:spacing w:val="-3"/>
                <w:sz w:val="17"/>
                <w:szCs w:val="17"/>
              </w:rPr>
              <w:t>量</w:t>
            </w:r>
            <w:r>
              <w:rPr>
                <w:rFonts w:ascii="Times New Roman" w:hAnsi="Times New Roman" w:eastAsia="方正黑体_GBK" w:cs="方正黑体_GBK"/>
                <w:spacing w:val="4"/>
                <w:sz w:val="17"/>
                <w:szCs w:val="17"/>
              </w:rPr>
              <w:t xml:space="preserve">  </w:t>
            </w:r>
            <w:r>
              <w:rPr>
                <w:rFonts w:ascii="Times New Roman" w:hAnsi="Times New Roman" w:eastAsia="方正黑体_GBK" w:cs="方正黑体_GBK"/>
                <w:spacing w:val="-3"/>
                <w:sz w:val="17"/>
                <w:szCs w:val="17"/>
              </w:rPr>
              <w:t>标</w:t>
            </w:r>
            <w:r>
              <w:rPr>
                <w:rFonts w:ascii="Times New Roman" w:hAnsi="Times New Roman" w:eastAsia="方正黑体_GBK" w:cs="方正黑体_GBK"/>
                <w:spacing w:val="7"/>
                <w:sz w:val="17"/>
                <w:szCs w:val="17"/>
              </w:rPr>
              <w:t xml:space="preserve">  </w:t>
            </w:r>
            <w:r>
              <w:rPr>
                <w:rFonts w:ascii="Times New Roman" w:hAnsi="Times New Roman" w:eastAsia="方正黑体_GBK" w:cs="方正黑体_GBK"/>
                <w:spacing w:val="-3"/>
                <w:sz w:val="17"/>
                <w:szCs w:val="17"/>
              </w:rPr>
              <w:t>准</w:t>
            </w:r>
          </w:p>
        </w:tc>
      </w:tr>
      <w:tr w14:paraId="250A7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blHeader/>
        </w:trPr>
        <w:tc>
          <w:tcPr>
            <w:tcW w:w="460" w:type="dxa"/>
            <w:vMerge w:val="continue"/>
            <w:tcBorders>
              <w:top w:val="nil"/>
            </w:tcBorders>
            <w:vAlign w:val="top"/>
          </w:tcPr>
          <w:p w14:paraId="0F85D1CF">
            <w:pPr>
              <w:rPr>
                <w:rFonts w:ascii="Times New Roman" w:hAnsi="Times New Roman"/>
                <w:sz w:val="21"/>
              </w:rPr>
            </w:pPr>
          </w:p>
        </w:tc>
        <w:tc>
          <w:tcPr>
            <w:tcW w:w="1509" w:type="dxa"/>
            <w:vMerge w:val="continue"/>
            <w:tcBorders>
              <w:top w:val="nil"/>
            </w:tcBorders>
            <w:vAlign w:val="top"/>
          </w:tcPr>
          <w:p w14:paraId="76926147">
            <w:pPr>
              <w:rPr>
                <w:rFonts w:ascii="Times New Roman" w:hAnsi="Times New Roman"/>
                <w:sz w:val="21"/>
              </w:rPr>
            </w:pPr>
          </w:p>
        </w:tc>
        <w:tc>
          <w:tcPr>
            <w:tcW w:w="1621" w:type="dxa"/>
            <w:vMerge w:val="continue"/>
            <w:tcBorders>
              <w:top w:val="nil"/>
            </w:tcBorders>
            <w:vAlign w:val="top"/>
          </w:tcPr>
          <w:p w14:paraId="7BA5B5C2">
            <w:pPr>
              <w:rPr>
                <w:rFonts w:ascii="Times New Roman" w:hAnsi="Times New Roman"/>
                <w:sz w:val="21"/>
              </w:rPr>
            </w:pPr>
          </w:p>
        </w:tc>
        <w:tc>
          <w:tcPr>
            <w:tcW w:w="4729" w:type="dxa"/>
            <w:vMerge w:val="continue"/>
            <w:tcBorders>
              <w:top w:val="nil"/>
            </w:tcBorders>
            <w:vAlign w:val="top"/>
          </w:tcPr>
          <w:p w14:paraId="39CD9D86">
            <w:pPr>
              <w:rPr>
                <w:rFonts w:ascii="Times New Roman" w:hAnsi="Times New Roman"/>
                <w:sz w:val="21"/>
              </w:rPr>
            </w:pPr>
          </w:p>
        </w:tc>
        <w:tc>
          <w:tcPr>
            <w:tcW w:w="759" w:type="dxa"/>
            <w:vAlign w:val="top"/>
          </w:tcPr>
          <w:p w14:paraId="5DB7C2FD">
            <w:pPr>
              <w:spacing w:before="40" w:line="225" w:lineRule="auto"/>
              <w:ind w:left="203"/>
              <w:rPr>
                <w:rFonts w:ascii="Times New Roman" w:hAnsi="Times New Roman" w:eastAsia="方正黑体_GBK" w:cs="方正黑体_GBK"/>
                <w:sz w:val="17"/>
                <w:szCs w:val="17"/>
              </w:rPr>
            </w:pPr>
            <w:r>
              <w:rPr>
                <w:rFonts w:ascii="Times New Roman" w:hAnsi="Times New Roman" w:eastAsia="方正黑体_GBK" w:cs="方正黑体_GBK"/>
                <w:spacing w:val="25"/>
                <w:sz w:val="17"/>
                <w:szCs w:val="17"/>
              </w:rPr>
              <w:t>档次</w:t>
            </w:r>
          </w:p>
        </w:tc>
        <w:tc>
          <w:tcPr>
            <w:tcW w:w="2734" w:type="dxa"/>
            <w:vAlign w:val="top"/>
          </w:tcPr>
          <w:p w14:paraId="56F8A21C">
            <w:pPr>
              <w:spacing w:before="40" w:line="225" w:lineRule="auto"/>
              <w:ind w:left="883"/>
              <w:rPr>
                <w:rFonts w:ascii="Times New Roman" w:hAnsi="Times New Roman" w:eastAsia="方正黑体_GBK" w:cs="方正黑体_GBK"/>
                <w:sz w:val="17"/>
                <w:szCs w:val="17"/>
              </w:rPr>
            </w:pPr>
            <w:r>
              <w:rPr>
                <w:rFonts w:ascii="Times New Roman" w:hAnsi="Times New Roman" w:eastAsia="方正黑体_GBK" w:cs="方正黑体_GBK"/>
                <w:spacing w:val="-3"/>
                <w:sz w:val="17"/>
                <w:szCs w:val="17"/>
              </w:rPr>
              <w:t>自由裁量情形</w:t>
            </w:r>
          </w:p>
        </w:tc>
        <w:tc>
          <w:tcPr>
            <w:tcW w:w="2957" w:type="dxa"/>
            <w:vAlign w:val="top"/>
          </w:tcPr>
          <w:p w14:paraId="2914EC58">
            <w:pPr>
              <w:spacing w:before="40" w:line="225" w:lineRule="auto"/>
              <w:ind w:left="1141"/>
              <w:rPr>
                <w:rFonts w:ascii="Times New Roman" w:hAnsi="Times New Roman" w:eastAsia="方正黑体_GBK" w:cs="方正黑体_GBK"/>
                <w:sz w:val="17"/>
                <w:szCs w:val="17"/>
              </w:rPr>
            </w:pPr>
            <w:r>
              <w:rPr>
                <w:rFonts w:ascii="Times New Roman" w:hAnsi="Times New Roman" w:eastAsia="方正黑体_GBK" w:cs="方正黑体_GBK"/>
                <w:sz w:val="17"/>
                <w:szCs w:val="17"/>
              </w:rPr>
              <w:t>处罚标准</w:t>
            </w:r>
          </w:p>
        </w:tc>
      </w:tr>
      <w:tr w14:paraId="2B700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460" w:type="dxa"/>
            <w:vMerge w:val="restart"/>
            <w:tcBorders>
              <w:bottom w:val="nil"/>
            </w:tcBorders>
            <w:vAlign w:val="top"/>
          </w:tcPr>
          <w:p w14:paraId="52EE94F4">
            <w:pPr>
              <w:spacing w:line="261" w:lineRule="auto"/>
              <w:rPr>
                <w:rFonts w:ascii="Times New Roman" w:hAnsi="Times New Roman"/>
                <w:sz w:val="21"/>
              </w:rPr>
            </w:pPr>
          </w:p>
          <w:p w14:paraId="71EAC81A">
            <w:pPr>
              <w:spacing w:line="262" w:lineRule="auto"/>
              <w:rPr>
                <w:rFonts w:ascii="Times New Roman" w:hAnsi="Times New Roman"/>
                <w:sz w:val="21"/>
              </w:rPr>
            </w:pPr>
          </w:p>
          <w:p w14:paraId="7A3A3D65">
            <w:pPr>
              <w:spacing w:line="262" w:lineRule="auto"/>
              <w:rPr>
                <w:rFonts w:ascii="Times New Roman" w:hAnsi="Times New Roman"/>
                <w:sz w:val="21"/>
              </w:rPr>
            </w:pPr>
          </w:p>
          <w:p w14:paraId="490E78DD">
            <w:pPr>
              <w:spacing w:line="262" w:lineRule="auto"/>
              <w:rPr>
                <w:rFonts w:ascii="Times New Roman" w:hAnsi="Times New Roman"/>
                <w:sz w:val="21"/>
              </w:rPr>
            </w:pPr>
          </w:p>
          <w:p w14:paraId="6CFEFA4D">
            <w:pPr>
              <w:spacing w:line="262" w:lineRule="auto"/>
              <w:rPr>
                <w:rFonts w:ascii="Times New Roman" w:hAnsi="Times New Roman"/>
                <w:sz w:val="21"/>
              </w:rPr>
            </w:pPr>
          </w:p>
          <w:p w14:paraId="2171E1A1">
            <w:pPr>
              <w:spacing w:before="59" w:line="186" w:lineRule="auto"/>
              <w:ind w:left="195"/>
              <w:rPr>
                <w:rFonts w:ascii="Times New Roman" w:hAnsi="Times New Roman" w:eastAsia="宋体" w:cs="宋体"/>
                <w:sz w:val="18"/>
                <w:szCs w:val="18"/>
              </w:rPr>
            </w:pPr>
            <w:r>
              <w:rPr>
                <w:rFonts w:ascii="Times New Roman" w:hAnsi="Times New Roman" w:eastAsia="宋体" w:cs="宋体"/>
                <w:sz w:val="18"/>
                <w:szCs w:val="18"/>
              </w:rPr>
              <w:t>5</w:t>
            </w:r>
          </w:p>
        </w:tc>
        <w:tc>
          <w:tcPr>
            <w:tcW w:w="1509" w:type="dxa"/>
            <w:vMerge w:val="restart"/>
            <w:tcBorders>
              <w:bottom w:val="nil"/>
            </w:tcBorders>
            <w:vAlign w:val="top"/>
          </w:tcPr>
          <w:p w14:paraId="025A8765">
            <w:pPr>
              <w:spacing w:line="262" w:lineRule="auto"/>
              <w:rPr>
                <w:rFonts w:ascii="Times New Roman" w:hAnsi="Times New Roman"/>
                <w:sz w:val="21"/>
              </w:rPr>
            </w:pPr>
          </w:p>
          <w:p w14:paraId="051E29C3">
            <w:pPr>
              <w:spacing w:line="262" w:lineRule="auto"/>
              <w:rPr>
                <w:rFonts w:ascii="Times New Roman" w:hAnsi="Times New Roman"/>
                <w:sz w:val="21"/>
              </w:rPr>
            </w:pPr>
          </w:p>
          <w:p w14:paraId="1B3D669F">
            <w:pPr>
              <w:spacing w:line="263" w:lineRule="auto"/>
              <w:rPr>
                <w:rFonts w:ascii="Times New Roman" w:hAnsi="Times New Roman"/>
                <w:sz w:val="21"/>
              </w:rPr>
            </w:pPr>
          </w:p>
          <w:p w14:paraId="22692B32">
            <w:pPr>
              <w:spacing w:line="263" w:lineRule="auto"/>
              <w:rPr>
                <w:rFonts w:ascii="Times New Roman" w:hAnsi="Times New Roman"/>
                <w:sz w:val="21"/>
              </w:rPr>
            </w:pPr>
          </w:p>
          <w:p w14:paraId="6F569C32">
            <w:pPr>
              <w:pStyle w:val="6"/>
              <w:spacing w:before="58" w:line="233" w:lineRule="auto"/>
              <w:ind w:left="33" w:right="16" w:firstLine="2"/>
              <w:jc w:val="both"/>
              <w:rPr>
                <w:rFonts w:ascii="Times New Roman" w:hAnsi="Times New Roman"/>
              </w:rPr>
            </w:pPr>
            <w:r>
              <w:rPr>
                <w:rFonts w:ascii="Times New Roman" w:hAnsi="Times New Roman"/>
                <w:spacing w:val="5"/>
              </w:rPr>
              <w:t xml:space="preserve">对房屋安全使用人 </w:t>
            </w:r>
            <w:r>
              <w:rPr>
                <w:rFonts w:ascii="Times New Roman" w:hAnsi="Times New Roman"/>
                <w:spacing w:val="6"/>
              </w:rPr>
              <w:t>拒绝或者怠于治理</w:t>
            </w:r>
            <w:r>
              <w:rPr>
                <w:rFonts w:ascii="Times New Roman" w:hAnsi="Times New Roman"/>
              </w:rPr>
              <w:t xml:space="preserve"> </w:t>
            </w:r>
            <w:r>
              <w:rPr>
                <w:rFonts w:ascii="Times New Roman" w:hAnsi="Times New Roman"/>
                <w:spacing w:val="5"/>
              </w:rPr>
              <w:t>危险房屋的处罚</w:t>
            </w:r>
          </w:p>
        </w:tc>
        <w:tc>
          <w:tcPr>
            <w:tcW w:w="1621" w:type="dxa"/>
            <w:vMerge w:val="restart"/>
            <w:tcBorders>
              <w:bottom w:val="nil"/>
            </w:tcBorders>
            <w:vAlign w:val="top"/>
          </w:tcPr>
          <w:p w14:paraId="470ADBD4">
            <w:pPr>
              <w:spacing w:line="291" w:lineRule="auto"/>
              <w:rPr>
                <w:rFonts w:ascii="Times New Roman" w:hAnsi="Times New Roman"/>
                <w:sz w:val="21"/>
              </w:rPr>
            </w:pPr>
          </w:p>
          <w:p w14:paraId="23A5497F">
            <w:pPr>
              <w:spacing w:line="291" w:lineRule="auto"/>
              <w:rPr>
                <w:rFonts w:ascii="Times New Roman" w:hAnsi="Times New Roman"/>
                <w:sz w:val="21"/>
              </w:rPr>
            </w:pPr>
          </w:p>
          <w:p w14:paraId="74B60379">
            <w:pPr>
              <w:spacing w:line="291" w:lineRule="auto"/>
              <w:rPr>
                <w:rFonts w:ascii="Times New Roman" w:hAnsi="Times New Roman"/>
                <w:sz w:val="21"/>
              </w:rPr>
            </w:pPr>
          </w:p>
          <w:p w14:paraId="273FCA9C">
            <w:pPr>
              <w:spacing w:line="292" w:lineRule="auto"/>
              <w:rPr>
                <w:rFonts w:ascii="Times New Roman" w:hAnsi="Times New Roman"/>
                <w:sz w:val="21"/>
              </w:rPr>
            </w:pPr>
          </w:p>
          <w:p w14:paraId="04A8DAD6">
            <w:pPr>
              <w:pStyle w:val="6"/>
              <w:spacing w:before="59" w:line="232" w:lineRule="auto"/>
              <w:ind w:left="45" w:right="15" w:hanging="11"/>
              <w:rPr>
                <w:rFonts w:ascii="Times New Roman" w:hAnsi="Times New Roman"/>
              </w:rPr>
            </w:pPr>
            <w:r>
              <w:rPr>
                <w:rFonts w:ascii="Times New Roman" w:hAnsi="Times New Roman"/>
                <w:spacing w:val="10"/>
              </w:rPr>
              <w:t>《南通市房屋安全</w:t>
            </w:r>
            <w:r>
              <w:rPr>
                <w:rFonts w:ascii="Times New Roman" w:hAnsi="Times New Roman"/>
              </w:rPr>
              <w:t xml:space="preserve"> </w:t>
            </w:r>
            <w:r>
              <w:rPr>
                <w:rFonts w:ascii="Times New Roman" w:hAnsi="Times New Roman"/>
                <w:spacing w:val="1"/>
              </w:rPr>
              <w:t>管理条例》</w:t>
            </w:r>
          </w:p>
        </w:tc>
        <w:tc>
          <w:tcPr>
            <w:tcW w:w="4729" w:type="dxa"/>
            <w:vMerge w:val="restart"/>
            <w:tcBorders>
              <w:bottom w:val="nil"/>
            </w:tcBorders>
            <w:vAlign w:val="top"/>
          </w:tcPr>
          <w:p w14:paraId="4EE5F4E8">
            <w:pPr>
              <w:spacing w:line="262" w:lineRule="auto"/>
              <w:rPr>
                <w:rFonts w:ascii="Times New Roman" w:hAnsi="Times New Roman"/>
                <w:sz w:val="21"/>
              </w:rPr>
            </w:pPr>
          </w:p>
          <w:p w14:paraId="10EE3CE2">
            <w:pPr>
              <w:pStyle w:val="6"/>
              <w:spacing w:before="58" w:line="232" w:lineRule="auto"/>
              <w:ind w:left="35" w:right="11" w:hanging="1"/>
              <w:jc w:val="both"/>
              <w:rPr>
                <w:rFonts w:ascii="Times New Roman" w:hAnsi="Times New Roman"/>
              </w:rPr>
            </w:pPr>
            <w:r>
              <w:rPr>
                <w:rFonts w:ascii="Times New Roman" w:hAnsi="Times New Roman"/>
                <w:spacing w:val="8"/>
              </w:rPr>
              <w:t>《南通市房屋安全管理条例》</w:t>
            </w:r>
            <w:r>
              <w:rPr>
                <w:rFonts w:ascii="Times New Roman" w:hAnsi="Times New Roman"/>
                <w:spacing w:val="-54"/>
              </w:rPr>
              <w:t xml:space="preserve"> </w:t>
            </w:r>
            <w:r>
              <w:rPr>
                <w:rFonts w:ascii="Times New Roman" w:hAnsi="Times New Roman"/>
                <w:spacing w:val="8"/>
              </w:rPr>
              <w:t xml:space="preserve">第二十条第一款 </w:t>
            </w:r>
            <w:r>
              <w:rPr>
                <w:rFonts w:ascii="Times New Roman" w:hAnsi="Times New Roman"/>
                <w:spacing w:val="7"/>
              </w:rPr>
              <w:t>经鉴定属</w:t>
            </w:r>
            <w:r>
              <w:rPr>
                <w:rFonts w:ascii="Times New Roman" w:hAnsi="Times New Roman"/>
              </w:rPr>
              <w:t xml:space="preserve"> </w:t>
            </w:r>
            <w:r>
              <w:rPr>
                <w:rFonts w:ascii="Times New Roman" w:hAnsi="Times New Roman"/>
                <w:spacing w:val="13"/>
              </w:rPr>
              <w:t>于危险房屋的，房屋使用安全责任人应当按照危险房屋</w:t>
            </w:r>
            <w:r>
              <w:rPr>
                <w:rFonts w:ascii="Times New Roman" w:hAnsi="Times New Roman"/>
                <w:spacing w:val="8"/>
              </w:rPr>
              <w:t xml:space="preserve"> </w:t>
            </w:r>
            <w:r>
              <w:rPr>
                <w:rFonts w:ascii="Times New Roman" w:hAnsi="Times New Roman"/>
                <w:spacing w:val="13"/>
              </w:rPr>
              <w:t>治理通知书提出的意见和期限完成治理，消除危险；未</w:t>
            </w:r>
            <w:r>
              <w:rPr>
                <w:rFonts w:ascii="Times New Roman" w:hAnsi="Times New Roman"/>
                <w:spacing w:val="10"/>
              </w:rPr>
              <w:t xml:space="preserve"> </w:t>
            </w:r>
            <w:r>
              <w:rPr>
                <w:rFonts w:ascii="Times New Roman" w:hAnsi="Times New Roman"/>
                <w:spacing w:val="13"/>
              </w:rPr>
              <w:t>采取相应治理措施、不具备使用条件的，不得居住或者</w:t>
            </w:r>
            <w:r>
              <w:rPr>
                <w:rFonts w:ascii="Times New Roman" w:hAnsi="Times New Roman"/>
                <w:spacing w:val="9"/>
              </w:rPr>
              <w:t xml:space="preserve"> </w:t>
            </w:r>
            <w:r>
              <w:rPr>
                <w:rFonts w:ascii="Times New Roman" w:hAnsi="Times New Roman"/>
                <w:spacing w:val="4"/>
              </w:rPr>
              <w:t>用作生产经营场所。</w:t>
            </w:r>
          </w:p>
          <w:p w14:paraId="2FF2576D">
            <w:pPr>
              <w:pStyle w:val="6"/>
              <w:spacing w:before="8" w:line="232" w:lineRule="auto"/>
              <w:ind w:left="39" w:right="12" w:firstLine="5"/>
              <w:jc w:val="both"/>
              <w:rPr>
                <w:rFonts w:ascii="Times New Roman" w:hAnsi="Times New Roman"/>
              </w:rPr>
            </w:pPr>
            <w:r>
              <w:rPr>
                <w:rFonts w:ascii="Times New Roman" w:hAnsi="Times New Roman"/>
                <w:spacing w:val="9"/>
              </w:rPr>
              <w:t>第二十九条 房屋使用安全责任人违反本条例第二</w:t>
            </w:r>
            <w:r>
              <w:rPr>
                <w:rFonts w:ascii="Times New Roman" w:hAnsi="Times New Roman"/>
                <w:spacing w:val="8"/>
              </w:rPr>
              <w:t>十条第</w:t>
            </w:r>
            <w:r>
              <w:rPr>
                <w:rFonts w:ascii="Times New Roman" w:hAnsi="Times New Roman"/>
              </w:rPr>
              <w:t xml:space="preserve"> </w:t>
            </w:r>
            <w:r>
              <w:rPr>
                <w:rFonts w:ascii="Times New Roman" w:hAnsi="Times New Roman"/>
                <w:spacing w:val="11"/>
              </w:rPr>
              <w:t>一款规定，拒绝或者怠于治理危险房屋的，</w:t>
            </w:r>
            <w:r>
              <w:rPr>
                <w:rFonts w:ascii="Times New Roman" w:hAnsi="Times New Roman"/>
                <w:spacing w:val="-37"/>
              </w:rPr>
              <w:t xml:space="preserve"> </w:t>
            </w:r>
            <w:r>
              <w:rPr>
                <w:rFonts w:ascii="Times New Roman" w:hAnsi="Times New Roman"/>
                <w:spacing w:val="11"/>
              </w:rPr>
              <w:t>由住房和城</w:t>
            </w:r>
            <w:r>
              <w:rPr>
                <w:rFonts w:ascii="Times New Roman" w:hAnsi="Times New Roman"/>
              </w:rPr>
              <w:t xml:space="preserve"> </w:t>
            </w:r>
            <w:r>
              <w:rPr>
                <w:rFonts w:ascii="Times New Roman" w:hAnsi="Times New Roman"/>
                <w:spacing w:val="13"/>
              </w:rPr>
              <w:t>乡建设部门责令限期治理；逾期仍不治理的，对个人处</w:t>
            </w:r>
            <w:r>
              <w:rPr>
                <w:rFonts w:ascii="Times New Roman" w:hAnsi="Times New Roman"/>
                <w:spacing w:val="5"/>
              </w:rPr>
              <w:t xml:space="preserve"> </w:t>
            </w:r>
            <w:r>
              <w:rPr>
                <w:rFonts w:ascii="Times New Roman" w:hAnsi="Times New Roman"/>
                <w:spacing w:val="13"/>
              </w:rPr>
              <w:t>以五千元以上三万元以下罚款，对单位处以三万元以上</w:t>
            </w:r>
            <w:r>
              <w:rPr>
                <w:rFonts w:ascii="Times New Roman" w:hAnsi="Times New Roman"/>
                <w:spacing w:val="5"/>
              </w:rPr>
              <w:t xml:space="preserve"> </w:t>
            </w:r>
            <w:r>
              <w:rPr>
                <w:rFonts w:ascii="Times New Roman" w:hAnsi="Times New Roman"/>
                <w:spacing w:val="4"/>
              </w:rPr>
              <w:t>十万元以下罚款。</w:t>
            </w:r>
          </w:p>
        </w:tc>
        <w:tc>
          <w:tcPr>
            <w:tcW w:w="759" w:type="dxa"/>
            <w:vAlign w:val="top"/>
          </w:tcPr>
          <w:p w14:paraId="6A16B0ED">
            <w:pPr>
              <w:spacing w:line="350" w:lineRule="auto"/>
              <w:rPr>
                <w:rFonts w:ascii="Times New Roman" w:hAnsi="Times New Roman"/>
                <w:sz w:val="21"/>
              </w:rPr>
            </w:pPr>
          </w:p>
          <w:p w14:paraId="109E0588">
            <w:pPr>
              <w:pStyle w:val="6"/>
              <w:spacing w:before="59" w:line="186" w:lineRule="auto"/>
              <w:ind w:left="368"/>
              <w:rPr>
                <w:rFonts w:ascii="Times New Roman" w:hAnsi="Times New Roman"/>
              </w:rPr>
            </w:pPr>
            <w:r>
              <w:rPr>
                <w:rFonts w:ascii="Times New Roman" w:hAnsi="Times New Roman"/>
              </w:rPr>
              <w:t>1</w:t>
            </w:r>
          </w:p>
        </w:tc>
        <w:tc>
          <w:tcPr>
            <w:tcW w:w="2734" w:type="dxa"/>
            <w:vAlign w:val="top"/>
          </w:tcPr>
          <w:p w14:paraId="5B5D7A38">
            <w:pPr>
              <w:pStyle w:val="6"/>
              <w:spacing w:before="267" w:line="232" w:lineRule="auto"/>
              <w:ind w:left="42" w:right="170" w:hanging="4"/>
              <w:rPr>
                <w:rFonts w:ascii="Times New Roman" w:hAnsi="Times New Roman"/>
              </w:rPr>
            </w:pPr>
            <w:r>
              <w:rPr>
                <w:rFonts w:ascii="Times New Roman" w:hAnsi="Times New Roman"/>
                <w:spacing w:val="6"/>
              </w:rPr>
              <w:t>逾期3个工作日以内仍未治理危</w:t>
            </w:r>
            <w:r>
              <w:rPr>
                <w:rFonts w:ascii="Times New Roman" w:hAnsi="Times New Roman"/>
              </w:rPr>
              <w:t xml:space="preserve"> </w:t>
            </w:r>
            <w:r>
              <w:rPr>
                <w:rFonts w:ascii="Times New Roman" w:hAnsi="Times New Roman"/>
                <w:spacing w:val="-2"/>
              </w:rPr>
              <w:t>房的</w:t>
            </w:r>
          </w:p>
        </w:tc>
        <w:tc>
          <w:tcPr>
            <w:tcW w:w="2957" w:type="dxa"/>
            <w:vAlign w:val="top"/>
          </w:tcPr>
          <w:p w14:paraId="10A80282">
            <w:pPr>
              <w:pStyle w:val="6"/>
              <w:spacing w:before="39" w:line="224" w:lineRule="auto"/>
              <w:ind w:left="40" w:right="110" w:firstLine="2"/>
              <w:rPr>
                <w:rFonts w:ascii="Times New Roman" w:hAnsi="Times New Roman"/>
              </w:rPr>
            </w:pPr>
            <w:r>
              <w:rPr>
                <w:rFonts w:ascii="Times New Roman" w:hAnsi="Times New Roman"/>
                <w:spacing w:val="5"/>
              </w:rPr>
              <w:t>对单位：处3万元以上5万元以下罚</w:t>
            </w:r>
            <w:r>
              <w:rPr>
                <w:rFonts w:ascii="Times New Roman" w:hAnsi="Times New Roman"/>
                <w:spacing w:val="12"/>
              </w:rPr>
              <w:t xml:space="preserve"> </w:t>
            </w:r>
            <w:r>
              <w:rPr>
                <w:rFonts w:ascii="Times New Roman" w:hAnsi="Times New Roman"/>
              </w:rPr>
              <w:t>款</w:t>
            </w:r>
          </w:p>
          <w:p w14:paraId="1BCDE0D3">
            <w:pPr>
              <w:spacing w:line="201" w:lineRule="auto"/>
              <w:ind w:left="46" w:right="194" w:hanging="4"/>
              <w:rPr>
                <w:rFonts w:ascii="Times New Roman" w:hAnsi="Times New Roman" w:eastAsia="方正仿宋_GBK" w:cs="方正仿宋_GBK"/>
                <w:sz w:val="18"/>
                <w:szCs w:val="18"/>
              </w:rPr>
            </w:pPr>
            <w:r>
              <w:rPr>
                <w:rFonts w:ascii="Times New Roman" w:hAnsi="Times New Roman" w:eastAsia="方正仿宋_GBK" w:cs="方正仿宋_GBK"/>
                <w:spacing w:val="5"/>
                <w:sz w:val="18"/>
                <w:szCs w:val="18"/>
              </w:rPr>
              <w:t>对个人：处5000元以上1万元以下</w:t>
            </w:r>
            <w:r>
              <w:rPr>
                <w:rFonts w:ascii="Times New Roman" w:hAnsi="Times New Roman" w:eastAsia="方正仿宋_GBK" w:cs="方正仿宋_GBK"/>
                <w:sz w:val="18"/>
                <w:szCs w:val="18"/>
              </w:rPr>
              <w:t xml:space="preserve"> </w:t>
            </w:r>
            <w:r>
              <w:rPr>
                <w:rFonts w:ascii="Times New Roman" w:hAnsi="Times New Roman" w:eastAsia="方正仿宋_GBK" w:cs="方正仿宋_GBK"/>
                <w:spacing w:val="-2"/>
                <w:sz w:val="18"/>
                <w:szCs w:val="18"/>
              </w:rPr>
              <w:t>罚款</w:t>
            </w:r>
          </w:p>
        </w:tc>
      </w:tr>
      <w:tr w14:paraId="03FAE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460" w:type="dxa"/>
            <w:vMerge w:val="continue"/>
            <w:tcBorders>
              <w:top w:val="nil"/>
              <w:bottom w:val="nil"/>
            </w:tcBorders>
            <w:vAlign w:val="top"/>
          </w:tcPr>
          <w:p w14:paraId="1B7BC607">
            <w:pPr>
              <w:rPr>
                <w:rFonts w:ascii="Times New Roman" w:hAnsi="Times New Roman"/>
                <w:sz w:val="21"/>
              </w:rPr>
            </w:pPr>
          </w:p>
        </w:tc>
        <w:tc>
          <w:tcPr>
            <w:tcW w:w="1509" w:type="dxa"/>
            <w:vMerge w:val="continue"/>
            <w:tcBorders>
              <w:top w:val="nil"/>
              <w:bottom w:val="nil"/>
            </w:tcBorders>
            <w:vAlign w:val="top"/>
          </w:tcPr>
          <w:p w14:paraId="532C37A4">
            <w:pPr>
              <w:rPr>
                <w:rFonts w:ascii="Times New Roman" w:hAnsi="Times New Roman"/>
                <w:sz w:val="21"/>
              </w:rPr>
            </w:pPr>
          </w:p>
        </w:tc>
        <w:tc>
          <w:tcPr>
            <w:tcW w:w="1621" w:type="dxa"/>
            <w:vMerge w:val="continue"/>
            <w:tcBorders>
              <w:top w:val="nil"/>
              <w:bottom w:val="nil"/>
            </w:tcBorders>
            <w:vAlign w:val="top"/>
          </w:tcPr>
          <w:p w14:paraId="0F8E9B02">
            <w:pPr>
              <w:rPr>
                <w:rFonts w:ascii="Times New Roman" w:hAnsi="Times New Roman"/>
                <w:sz w:val="21"/>
              </w:rPr>
            </w:pPr>
          </w:p>
        </w:tc>
        <w:tc>
          <w:tcPr>
            <w:tcW w:w="4729" w:type="dxa"/>
            <w:vMerge w:val="continue"/>
            <w:tcBorders>
              <w:top w:val="nil"/>
              <w:bottom w:val="nil"/>
            </w:tcBorders>
            <w:vAlign w:val="top"/>
          </w:tcPr>
          <w:p w14:paraId="7B9567C7">
            <w:pPr>
              <w:rPr>
                <w:rFonts w:ascii="Times New Roman" w:hAnsi="Times New Roman"/>
                <w:sz w:val="21"/>
              </w:rPr>
            </w:pPr>
          </w:p>
        </w:tc>
        <w:tc>
          <w:tcPr>
            <w:tcW w:w="759" w:type="dxa"/>
            <w:vAlign w:val="top"/>
          </w:tcPr>
          <w:p w14:paraId="77A96D64">
            <w:pPr>
              <w:spacing w:line="378" w:lineRule="auto"/>
              <w:rPr>
                <w:rFonts w:ascii="Times New Roman" w:hAnsi="Times New Roman"/>
                <w:sz w:val="21"/>
              </w:rPr>
            </w:pPr>
          </w:p>
          <w:p w14:paraId="3D57AF8E">
            <w:pPr>
              <w:pStyle w:val="6"/>
              <w:spacing w:before="58" w:line="185" w:lineRule="auto"/>
              <w:ind w:left="357"/>
              <w:rPr>
                <w:rFonts w:ascii="Times New Roman" w:hAnsi="Times New Roman"/>
              </w:rPr>
            </w:pPr>
            <w:r>
              <w:rPr>
                <w:rFonts w:ascii="Times New Roman" w:hAnsi="Times New Roman"/>
              </w:rPr>
              <w:t>2</w:t>
            </w:r>
          </w:p>
        </w:tc>
        <w:tc>
          <w:tcPr>
            <w:tcW w:w="2734" w:type="dxa"/>
            <w:vAlign w:val="top"/>
          </w:tcPr>
          <w:p w14:paraId="71044D8E">
            <w:pPr>
              <w:pStyle w:val="6"/>
              <w:spacing w:before="294" w:line="230" w:lineRule="auto"/>
              <w:ind w:left="43" w:right="77" w:hanging="5"/>
              <w:rPr>
                <w:rFonts w:ascii="Times New Roman" w:hAnsi="Times New Roman"/>
              </w:rPr>
            </w:pPr>
            <w:r>
              <w:rPr>
                <w:rFonts w:ascii="Times New Roman" w:hAnsi="Times New Roman"/>
                <w:spacing w:val="3"/>
              </w:rPr>
              <w:t>逾期3个工作日</w:t>
            </w:r>
            <w:r>
              <w:rPr>
                <w:rFonts w:ascii="Times New Roman" w:hAnsi="Times New Roman"/>
                <w:spacing w:val="-50"/>
              </w:rPr>
              <w:t xml:space="preserve"> </w:t>
            </w:r>
            <w:r>
              <w:rPr>
                <w:rFonts w:ascii="Times New Roman" w:hAnsi="Times New Roman"/>
                <w:spacing w:val="3"/>
              </w:rPr>
              <w:t>以上，5个</w:t>
            </w:r>
            <w:r>
              <w:rPr>
                <w:rFonts w:ascii="Times New Roman" w:hAnsi="Times New Roman"/>
              </w:rPr>
              <w:t xml:space="preserve"> </w:t>
            </w:r>
            <w:r>
              <w:rPr>
                <w:rFonts w:ascii="Times New Roman" w:hAnsi="Times New Roman"/>
                <w:spacing w:val="5"/>
              </w:rPr>
              <w:t>工作日以内仍未治理危房的</w:t>
            </w:r>
          </w:p>
        </w:tc>
        <w:tc>
          <w:tcPr>
            <w:tcW w:w="2957" w:type="dxa"/>
            <w:vAlign w:val="top"/>
          </w:tcPr>
          <w:p w14:paraId="6DBFC888">
            <w:pPr>
              <w:pStyle w:val="6"/>
              <w:spacing w:before="64" w:line="224" w:lineRule="auto"/>
              <w:ind w:left="40" w:right="110" w:firstLine="2"/>
              <w:rPr>
                <w:rFonts w:ascii="Times New Roman" w:hAnsi="Times New Roman"/>
              </w:rPr>
            </w:pPr>
            <w:r>
              <w:rPr>
                <w:rFonts w:ascii="Times New Roman" w:hAnsi="Times New Roman"/>
                <w:spacing w:val="5"/>
              </w:rPr>
              <w:t>对单位：处5万元以上7万元以下罚</w:t>
            </w:r>
            <w:r>
              <w:rPr>
                <w:rFonts w:ascii="Times New Roman" w:hAnsi="Times New Roman"/>
                <w:spacing w:val="12"/>
              </w:rPr>
              <w:t xml:space="preserve"> </w:t>
            </w:r>
            <w:r>
              <w:rPr>
                <w:rFonts w:ascii="Times New Roman" w:hAnsi="Times New Roman"/>
              </w:rPr>
              <w:t>款</w:t>
            </w:r>
          </w:p>
          <w:p w14:paraId="2FDBC910">
            <w:pPr>
              <w:spacing w:before="2" w:line="210" w:lineRule="auto"/>
              <w:ind w:left="42" w:right="86"/>
              <w:rPr>
                <w:rFonts w:ascii="Times New Roman" w:hAnsi="Times New Roman" w:eastAsia="方正仿宋_GBK" w:cs="方正仿宋_GBK"/>
                <w:sz w:val="18"/>
                <w:szCs w:val="18"/>
              </w:rPr>
            </w:pPr>
            <w:r>
              <w:rPr>
                <w:rFonts w:ascii="Times New Roman" w:hAnsi="Times New Roman" w:eastAsia="方正仿宋_GBK" w:cs="方正仿宋_GBK"/>
                <w:spacing w:val="5"/>
                <w:sz w:val="18"/>
                <w:szCs w:val="18"/>
              </w:rPr>
              <w:t>对个人：处1万元以上2万元以下罚</w:t>
            </w:r>
            <w:r>
              <w:rPr>
                <w:rFonts w:ascii="Times New Roman" w:hAnsi="Times New Roman" w:eastAsia="方正仿宋_GBK" w:cs="方正仿宋_GBK"/>
                <w:spacing w:val="12"/>
                <w:sz w:val="18"/>
                <w:szCs w:val="18"/>
              </w:rPr>
              <w:t xml:space="preserve"> </w:t>
            </w:r>
            <w:r>
              <w:rPr>
                <w:rFonts w:ascii="Times New Roman" w:hAnsi="Times New Roman" w:eastAsia="方正仿宋_GBK" w:cs="方正仿宋_GBK"/>
                <w:sz w:val="18"/>
                <w:szCs w:val="18"/>
              </w:rPr>
              <w:t>款</w:t>
            </w:r>
          </w:p>
        </w:tc>
      </w:tr>
      <w:tr w14:paraId="1B527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continue"/>
            <w:tcBorders>
              <w:top w:val="nil"/>
              <w:bottom w:val="nil"/>
            </w:tcBorders>
            <w:vAlign w:val="top"/>
          </w:tcPr>
          <w:p w14:paraId="60E14B8F">
            <w:pPr>
              <w:rPr>
                <w:rFonts w:ascii="Times New Roman" w:hAnsi="Times New Roman"/>
                <w:sz w:val="21"/>
              </w:rPr>
            </w:pPr>
          </w:p>
        </w:tc>
        <w:tc>
          <w:tcPr>
            <w:tcW w:w="1509" w:type="dxa"/>
            <w:vMerge w:val="continue"/>
            <w:tcBorders>
              <w:top w:val="nil"/>
              <w:bottom w:val="nil"/>
            </w:tcBorders>
            <w:vAlign w:val="top"/>
          </w:tcPr>
          <w:p w14:paraId="0EEC8BCF">
            <w:pPr>
              <w:rPr>
                <w:rFonts w:ascii="Times New Roman" w:hAnsi="Times New Roman"/>
                <w:sz w:val="21"/>
              </w:rPr>
            </w:pPr>
          </w:p>
        </w:tc>
        <w:tc>
          <w:tcPr>
            <w:tcW w:w="1621" w:type="dxa"/>
            <w:vMerge w:val="continue"/>
            <w:tcBorders>
              <w:top w:val="nil"/>
              <w:bottom w:val="nil"/>
            </w:tcBorders>
            <w:vAlign w:val="top"/>
          </w:tcPr>
          <w:p w14:paraId="50FBE43E">
            <w:pPr>
              <w:rPr>
                <w:rFonts w:ascii="Times New Roman" w:hAnsi="Times New Roman"/>
                <w:sz w:val="21"/>
              </w:rPr>
            </w:pPr>
          </w:p>
        </w:tc>
        <w:tc>
          <w:tcPr>
            <w:tcW w:w="4729" w:type="dxa"/>
            <w:vMerge w:val="continue"/>
            <w:tcBorders>
              <w:top w:val="nil"/>
              <w:bottom w:val="nil"/>
            </w:tcBorders>
            <w:vAlign w:val="top"/>
          </w:tcPr>
          <w:p w14:paraId="48247F60">
            <w:pPr>
              <w:rPr>
                <w:rFonts w:ascii="Times New Roman" w:hAnsi="Times New Roman"/>
                <w:sz w:val="21"/>
              </w:rPr>
            </w:pPr>
          </w:p>
        </w:tc>
        <w:tc>
          <w:tcPr>
            <w:tcW w:w="759" w:type="dxa"/>
            <w:vAlign w:val="top"/>
          </w:tcPr>
          <w:p w14:paraId="78B7EE24">
            <w:pPr>
              <w:spacing w:line="359" w:lineRule="auto"/>
              <w:rPr>
                <w:rFonts w:ascii="Times New Roman" w:hAnsi="Times New Roman"/>
                <w:sz w:val="21"/>
              </w:rPr>
            </w:pPr>
          </w:p>
          <w:p w14:paraId="76EE8DB0">
            <w:pPr>
              <w:pStyle w:val="6"/>
              <w:spacing w:before="58" w:line="185" w:lineRule="auto"/>
              <w:ind w:left="358"/>
              <w:rPr>
                <w:rFonts w:ascii="Times New Roman" w:hAnsi="Times New Roman"/>
              </w:rPr>
            </w:pPr>
            <w:r>
              <w:rPr>
                <w:rFonts w:ascii="Times New Roman" w:hAnsi="Times New Roman"/>
              </w:rPr>
              <w:t>3</w:t>
            </w:r>
          </w:p>
        </w:tc>
        <w:tc>
          <w:tcPr>
            <w:tcW w:w="2734" w:type="dxa"/>
            <w:vAlign w:val="top"/>
          </w:tcPr>
          <w:p w14:paraId="31AA94D6">
            <w:pPr>
              <w:pStyle w:val="6"/>
              <w:spacing w:before="273" w:line="232" w:lineRule="auto"/>
              <w:ind w:left="42" w:right="170" w:hanging="4"/>
              <w:rPr>
                <w:rFonts w:ascii="Times New Roman" w:hAnsi="Times New Roman"/>
              </w:rPr>
            </w:pPr>
            <w:r>
              <w:rPr>
                <w:rFonts w:ascii="Times New Roman" w:hAnsi="Times New Roman"/>
                <w:spacing w:val="6"/>
              </w:rPr>
              <w:t>逾期超过5个工作日仍未治理危</w:t>
            </w:r>
            <w:r>
              <w:rPr>
                <w:rFonts w:ascii="Times New Roman" w:hAnsi="Times New Roman"/>
              </w:rPr>
              <w:t xml:space="preserve"> </w:t>
            </w:r>
            <w:r>
              <w:rPr>
                <w:rFonts w:ascii="Times New Roman" w:hAnsi="Times New Roman"/>
                <w:spacing w:val="-2"/>
              </w:rPr>
              <w:t>房的</w:t>
            </w:r>
          </w:p>
        </w:tc>
        <w:tc>
          <w:tcPr>
            <w:tcW w:w="2957" w:type="dxa"/>
            <w:vAlign w:val="top"/>
          </w:tcPr>
          <w:p w14:paraId="27469443">
            <w:pPr>
              <w:pStyle w:val="6"/>
              <w:spacing w:before="44" w:line="211" w:lineRule="auto"/>
              <w:ind w:left="40" w:right="16" w:firstLine="2"/>
              <w:rPr>
                <w:rFonts w:ascii="Times New Roman" w:hAnsi="Times New Roman"/>
              </w:rPr>
            </w:pPr>
            <w:r>
              <w:rPr>
                <w:rFonts w:ascii="Times New Roman" w:hAnsi="Times New Roman"/>
                <w:spacing w:val="5"/>
              </w:rPr>
              <w:t>对单位：处</w:t>
            </w:r>
            <w:r>
              <w:rPr>
                <w:rFonts w:ascii="Times New Roman" w:hAnsi="Times New Roman" w:eastAsia="方正仿宋_GBK" w:cs="方正仿宋_GBK"/>
                <w:spacing w:val="5"/>
              </w:rPr>
              <w:t>7</w:t>
            </w:r>
            <w:r>
              <w:rPr>
                <w:rFonts w:ascii="Times New Roman" w:hAnsi="Times New Roman"/>
                <w:spacing w:val="5"/>
              </w:rPr>
              <w:t>万元以上10万元以下罚</w:t>
            </w:r>
            <w:r>
              <w:rPr>
                <w:rFonts w:ascii="Times New Roman" w:hAnsi="Times New Roman"/>
                <w:spacing w:val="9"/>
              </w:rPr>
              <w:t xml:space="preserve"> </w:t>
            </w:r>
            <w:r>
              <w:rPr>
                <w:rFonts w:ascii="Times New Roman" w:hAnsi="Times New Roman"/>
              </w:rPr>
              <w:t>款</w:t>
            </w:r>
          </w:p>
          <w:p w14:paraId="0F9ABA5F">
            <w:pPr>
              <w:spacing w:before="2" w:line="201" w:lineRule="auto"/>
              <w:ind w:left="42" w:right="112"/>
              <w:rPr>
                <w:rFonts w:ascii="Times New Roman" w:hAnsi="Times New Roman" w:eastAsia="方正仿宋_GBK" w:cs="方正仿宋_GBK"/>
                <w:sz w:val="18"/>
                <w:szCs w:val="18"/>
              </w:rPr>
            </w:pPr>
            <w:r>
              <w:rPr>
                <w:rFonts w:ascii="Times New Roman" w:hAnsi="Times New Roman" w:eastAsia="方正仿宋_GBK" w:cs="方正仿宋_GBK"/>
                <w:spacing w:val="5"/>
                <w:sz w:val="18"/>
                <w:szCs w:val="18"/>
              </w:rPr>
              <w:t>对个人：处2万元以上3万元以下罚</w:t>
            </w:r>
            <w:r>
              <w:rPr>
                <w:rFonts w:ascii="Times New Roman" w:hAnsi="Times New Roman" w:eastAsia="方正仿宋_GBK" w:cs="方正仿宋_GBK"/>
                <w:spacing w:val="11"/>
                <w:sz w:val="18"/>
                <w:szCs w:val="18"/>
              </w:rPr>
              <w:t xml:space="preserve"> </w:t>
            </w:r>
            <w:r>
              <w:rPr>
                <w:rFonts w:ascii="Times New Roman" w:hAnsi="Times New Roman" w:eastAsia="方正仿宋_GBK" w:cs="方正仿宋_GBK"/>
                <w:sz w:val="18"/>
                <w:szCs w:val="18"/>
              </w:rPr>
              <w:t>款</w:t>
            </w:r>
          </w:p>
        </w:tc>
      </w:tr>
      <w:tr w14:paraId="4167E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restart"/>
            <w:tcBorders>
              <w:top w:val="nil"/>
            </w:tcBorders>
            <w:vAlign w:val="center"/>
          </w:tcPr>
          <w:p w14:paraId="5583E92F">
            <w:pPr>
              <w:spacing w:line="261" w:lineRule="auto"/>
              <w:jc w:val="center"/>
              <w:rPr>
                <w:rFonts w:hint="default" w:ascii="Times New Roman" w:hAnsi="Times New Roman"/>
                <w:sz w:val="18"/>
                <w:szCs w:val="18"/>
                <w:lang w:val="en-US" w:eastAsia="zh-CN"/>
              </w:rPr>
            </w:pPr>
            <w:r>
              <w:rPr>
                <w:rFonts w:hint="eastAsia" w:ascii="Times New Roman" w:hAnsi="Times New Roman"/>
                <w:sz w:val="18"/>
                <w:szCs w:val="18"/>
                <w:lang w:val="en-US" w:eastAsia="zh-CN"/>
              </w:rPr>
              <w:t>6</w:t>
            </w:r>
          </w:p>
        </w:tc>
        <w:tc>
          <w:tcPr>
            <w:tcW w:w="1509" w:type="dxa"/>
            <w:vMerge w:val="restart"/>
            <w:tcBorders>
              <w:top w:val="nil"/>
            </w:tcBorders>
            <w:vAlign w:val="center"/>
          </w:tcPr>
          <w:p w14:paraId="20C33D09">
            <w:pPr>
              <w:spacing w:line="261" w:lineRule="auto"/>
              <w:jc w:val="left"/>
              <w:rPr>
                <w:rFonts w:ascii="Times New Roman" w:hAnsi="Times New Roman" w:eastAsia="仿宋" w:cs="仿宋"/>
                <w:snapToGrid w:val="0"/>
                <w:color w:val="000000"/>
                <w:spacing w:val="10"/>
                <w:kern w:val="0"/>
                <w:sz w:val="18"/>
                <w:szCs w:val="18"/>
                <w:lang w:val="en-US" w:eastAsia="en-US" w:bidi="ar-SA"/>
              </w:rPr>
            </w:pPr>
            <w:r>
              <w:rPr>
                <w:rFonts w:ascii="Times New Roman" w:hAnsi="Times New Roman" w:eastAsia="仿宋" w:cs="仿宋"/>
                <w:snapToGrid w:val="0"/>
                <w:color w:val="000000"/>
                <w:spacing w:val="10"/>
                <w:kern w:val="0"/>
                <w:sz w:val="18"/>
                <w:szCs w:val="18"/>
                <w:lang w:val="en-US" w:eastAsia="en-US" w:bidi="ar-SA"/>
              </w:rPr>
              <w:t>对未按照有关规定将绿化工程建设档案移交城建档案管理机构的处罚</w:t>
            </w:r>
          </w:p>
        </w:tc>
        <w:tc>
          <w:tcPr>
            <w:tcW w:w="1621" w:type="dxa"/>
            <w:vMerge w:val="restart"/>
            <w:tcBorders>
              <w:top w:val="nil"/>
            </w:tcBorders>
            <w:vAlign w:val="center"/>
          </w:tcPr>
          <w:p w14:paraId="05FACE6C">
            <w:pPr>
              <w:spacing w:line="261" w:lineRule="auto"/>
              <w:jc w:val="both"/>
              <w:rPr>
                <w:rFonts w:ascii="Times New Roman" w:hAnsi="Times New Roman" w:eastAsia="仿宋" w:cs="仿宋"/>
                <w:snapToGrid w:val="0"/>
                <w:color w:val="000000"/>
                <w:spacing w:val="10"/>
                <w:kern w:val="0"/>
                <w:sz w:val="18"/>
                <w:szCs w:val="18"/>
                <w:lang w:val="en-US" w:eastAsia="en-US" w:bidi="ar-SA"/>
              </w:rPr>
            </w:pPr>
            <w:r>
              <w:rPr>
                <w:rFonts w:ascii="Times New Roman" w:hAnsi="Times New Roman" w:eastAsia="仿宋" w:cs="仿宋"/>
                <w:snapToGrid w:val="0"/>
                <w:color w:val="000000"/>
                <w:spacing w:val="10"/>
                <w:kern w:val="0"/>
                <w:sz w:val="18"/>
                <w:szCs w:val="18"/>
                <w:lang w:val="en-US" w:eastAsia="en-US" w:bidi="ar-SA"/>
              </w:rPr>
              <w:t>《南通市</w:t>
            </w:r>
            <w:r>
              <w:rPr>
                <w:rFonts w:hint="eastAsia" w:ascii="Times New Roman" w:hAnsi="Times New Roman" w:eastAsia="仿宋" w:cs="仿宋"/>
                <w:snapToGrid w:val="0"/>
                <w:color w:val="000000"/>
                <w:spacing w:val="10"/>
                <w:kern w:val="0"/>
                <w:sz w:val="18"/>
                <w:szCs w:val="18"/>
                <w:lang w:val="en-US" w:eastAsia="zh-CN" w:bidi="ar-SA"/>
              </w:rPr>
              <w:t>城市</w:t>
            </w:r>
            <w:r>
              <w:rPr>
                <w:rFonts w:ascii="Times New Roman" w:hAnsi="Times New Roman" w:eastAsia="仿宋" w:cs="仿宋"/>
                <w:snapToGrid w:val="0"/>
                <w:color w:val="000000"/>
                <w:spacing w:val="10"/>
                <w:kern w:val="0"/>
                <w:sz w:val="18"/>
                <w:szCs w:val="18"/>
                <w:lang w:val="en-US" w:eastAsia="en-US" w:bidi="ar-SA"/>
              </w:rPr>
              <w:t>绿化管理条例》</w:t>
            </w:r>
          </w:p>
        </w:tc>
        <w:tc>
          <w:tcPr>
            <w:tcW w:w="4729" w:type="dxa"/>
            <w:vMerge w:val="restart"/>
            <w:tcBorders>
              <w:top w:val="nil"/>
            </w:tcBorders>
            <w:vAlign w:val="center"/>
          </w:tcPr>
          <w:p w14:paraId="07961613">
            <w:pPr>
              <w:pStyle w:val="6"/>
              <w:spacing w:before="58" w:line="232" w:lineRule="auto"/>
              <w:ind w:left="35" w:right="11" w:hanging="1"/>
              <w:jc w:val="both"/>
              <w:rPr>
                <w:rFonts w:hint="eastAsia" w:ascii="Times New Roman" w:hAnsi="Times New Roman"/>
                <w:spacing w:val="13"/>
              </w:rPr>
            </w:pPr>
            <w:r>
              <w:rPr>
                <w:rFonts w:hint="eastAsia" w:ascii="Times New Roman" w:hAnsi="Times New Roman"/>
                <w:spacing w:val="13"/>
              </w:rPr>
              <w:t>《南通市城市绿化管理条例》</w:t>
            </w:r>
          </w:p>
          <w:p w14:paraId="4096FB4D">
            <w:pPr>
              <w:pStyle w:val="6"/>
              <w:spacing w:before="58" w:line="232" w:lineRule="auto"/>
              <w:ind w:left="35" w:right="11" w:hanging="1"/>
              <w:jc w:val="both"/>
              <w:rPr>
                <w:rFonts w:hint="eastAsia" w:ascii="Times New Roman" w:hAnsi="Times New Roman"/>
                <w:spacing w:val="13"/>
              </w:rPr>
            </w:pPr>
            <w:r>
              <w:rPr>
                <w:rFonts w:hint="eastAsia" w:ascii="Times New Roman" w:hAnsi="Times New Roman"/>
                <w:spacing w:val="13"/>
              </w:rPr>
              <w:t>第九条 城市绿化工程、建设工程项目附属绿化工程的建设单位应当履行下列义务：</w:t>
            </w:r>
          </w:p>
          <w:p w14:paraId="65D583B5">
            <w:pPr>
              <w:pStyle w:val="6"/>
              <w:spacing w:before="58" w:line="232" w:lineRule="auto"/>
              <w:ind w:left="35" w:right="11" w:hanging="1"/>
              <w:jc w:val="both"/>
              <w:rPr>
                <w:rFonts w:hint="eastAsia" w:ascii="Times New Roman" w:hAnsi="Times New Roman"/>
                <w:spacing w:val="13"/>
              </w:rPr>
            </w:pPr>
            <w:r>
              <w:rPr>
                <w:rFonts w:hint="eastAsia" w:ascii="Times New Roman" w:hAnsi="Times New Roman"/>
                <w:spacing w:val="13"/>
              </w:rPr>
              <w:t>（三）按照有关规定将绿化工程建设档案移交城建档案管理机构；</w:t>
            </w:r>
          </w:p>
          <w:p w14:paraId="7C221C34">
            <w:pPr>
              <w:pStyle w:val="6"/>
              <w:spacing w:before="58" w:line="232" w:lineRule="auto"/>
              <w:ind w:left="35" w:right="11" w:hanging="1"/>
              <w:jc w:val="both"/>
              <w:rPr>
                <w:rFonts w:ascii="Times New Roman" w:hAnsi="Times New Roman"/>
                <w:sz w:val="21"/>
              </w:rPr>
            </w:pPr>
            <w:r>
              <w:rPr>
                <w:rFonts w:hint="eastAsia" w:ascii="Times New Roman" w:hAnsi="Times New Roman"/>
                <w:spacing w:val="13"/>
              </w:rPr>
              <w:t>第十六条 违反本条例第九条第三项规定的，由城市绿化主管部门责令改正，处二千元以上一万元以下罚款。</w:t>
            </w:r>
          </w:p>
        </w:tc>
        <w:tc>
          <w:tcPr>
            <w:tcW w:w="759" w:type="dxa"/>
            <w:vAlign w:val="center"/>
          </w:tcPr>
          <w:p w14:paraId="0BB1C953">
            <w:pPr>
              <w:spacing w:line="359" w:lineRule="auto"/>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1</w:t>
            </w:r>
          </w:p>
        </w:tc>
        <w:tc>
          <w:tcPr>
            <w:tcW w:w="2734" w:type="dxa"/>
            <w:vAlign w:val="center"/>
          </w:tcPr>
          <w:p w14:paraId="2A0B3C39">
            <w:pPr>
              <w:spacing w:line="261" w:lineRule="auto"/>
              <w:jc w:val="both"/>
              <w:rPr>
                <w:rFonts w:ascii="Times New Roman" w:hAnsi="Times New Roman" w:eastAsia="仿宋" w:cs="仿宋"/>
                <w:snapToGrid w:val="0"/>
                <w:color w:val="000000"/>
                <w:spacing w:val="3"/>
                <w:kern w:val="0"/>
                <w:sz w:val="18"/>
                <w:szCs w:val="18"/>
                <w:lang w:val="en-US" w:eastAsia="en-US" w:bidi="ar-SA"/>
              </w:rPr>
            </w:pPr>
            <w:r>
              <w:rPr>
                <w:rFonts w:ascii="Times New Roman" w:hAnsi="Times New Roman" w:eastAsia="仿宋" w:cs="仿宋"/>
                <w:snapToGrid w:val="0"/>
                <w:color w:val="000000"/>
                <w:spacing w:val="3"/>
                <w:kern w:val="0"/>
                <w:sz w:val="18"/>
                <w:szCs w:val="18"/>
                <w:lang w:val="en-US" w:eastAsia="en-US" w:bidi="ar-SA"/>
              </w:rPr>
              <w:t>在责令改正期内改正的</w:t>
            </w:r>
          </w:p>
        </w:tc>
        <w:tc>
          <w:tcPr>
            <w:tcW w:w="2957" w:type="dxa"/>
            <w:vAlign w:val="center"/>
          </w:tcPr>
          <w:p w14:paraId="3371209E">
            <w:pPr>
              <w:spacing w:line="261" w:lineRule="auto"/>
              <w:jc w:val="both"/>
              <w:rPr>
                <w:rFonts w:ascii="Times New Roman" w:hAnsi="Times New Roman" w:eastAsia="仿宋" w:cs="仿宋"/>
                <w:snapToGrid w:val="0"/>
                <w:color w:val="000000"/>
                <w:spacing w:val="3"/>
                <w:kern w:val="0"/>
                <w:sz w:val="18"/>
                <w:szCs w:val="18"/>
                <w:lang w:val="en-US" w:eastAsia="en-US" w:bidi="ar-SA"/>
              </w:rPr>
            </w:pPr>
            <w:r>
              <w:rPr>
                <w:rFonts w:hint="eastAsia" w:ascii="Times New Roman" w:hAnsi="Times New Roman" w:eastAsia="仿宋" w:cs="仿宋"/>
                <w:snapToGrid w:val="0"/>
                <w:color w:val="000000"/>
                <w:spacing w:val="3"/>
                <w:kern w:val="0"/>
                <w:sz w:val="18"/>
                <w:szCs w:val="18"/>
                <w:lang w:val="en-US" w:eastAsia="zh-CN" w:bidi="ar-SA"/>
              </w:rPr>
              <w:t>处2000元以上5000</w:t>
            </w:r>
            <w:r>
              <w:rPr>
                <w:rFonts w:hint="eastAsia" w:ascii="Times New Roman" w:hAnsi="Times New Roman" w:eastAsia="仿宋" w:cs="仿宋"/>
                <w:snapToGrid w:val="0"/>
                <w:color w:val="000000"/>
                <w:spacing w:val="3"/>
                <w:kern w:val="0"/>
                <w:sz w:val="18"/>
                <w:szCs w:val="18"/>
                <w:lang w:val="en-US" w:eastAsia="en-US" w:bidi="ar-SA"/>
              </w:rPr>
              <w:t>元</w:t>
            </w:r>
            <w:r>
              <w:rPr>
                <w:rFonts w:hint="eastAsia" w:ascii="Times New Roman" w:hAnsi="Times New Roman" w:eastAsia="仿宋" w:cs="仿宋"/>
                <w:snapToGrid w:val="0"/>
                <w:color w:val="000000"/>
                <w:spacing w:val="3"/>
                <w:kern w:val="0"/>
                <w:sz w:val="18"/>
                <w:szCs w:val="18"/>
                <w:lang w:val="en-US" w:eastAsia="zh-CN" w:bidi="ar-SA"/>
              </w:rPr>
              <w:t>以下</w:t>
            </w:r>
            <w:r>
              <w:rPr>
                <w:rFonts w:hint="eastAsia" w:ascii="Times New Roman" w:hAnsi="Times New Roman" w:eastAsia="仿宋" w:cs="仿宋"/>
                <w:snapToGrid w:val="0"/>
                <w:color w:val="000000"/>
                <w:spacing w:val="3"/>
                <w:kern w:val="0"/>
                <w:sz w:val="18"/>
                <w:szCs w:val="18"/>
                <w:lang w:val="en-US" w:eastAsia="en-US" w:bidi="ar-SA"/>
              </w:rPr>
              <w:t>罚款</w:t>
            </w:r>
          </w:p>
        </w:tc>
      </w:tr>
      <w:tr w14:paraId="3C0B1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continue"/>
            <w:tcBorders>
              <w:bottom w:val="nil"/>
            </w:tcBorders>
            <w:vAlign w:val="center"/>
          </w:tcPr>
          <w:p w14:paraId="270618A6">
            <w:pPr>
              <w:spacing w:line="261" w:lineRule="auto"/>
              <w:jc w:val="center"/>
              <w:rPr>
                <w:rFonts w:ascii="Times New Roman" w:hAnsi="Times New Roman"/>
                <w:sz w:val="21"/>
              </w:rPr>
            </w:pPr>
          </w:p>
        </w:tc>
        <w:tc>
          <w:tcPr>
            <w:tcW w:w="1509" w:type="dxa"/>
            <w:vMerge w:val="continue"/>
            <w:tcBorders>
              <w:bottom w:val="nil"/>
            </w:tcBorders>
            <w:vAlign w:val="top"/>
          </w:tcPr>
          <w:p w14:paraId="2BE1ABAB">
            <w:pPr>
              <w:spacing w:line="261" w:lineRule="auto"/>
              <w:rPr>
                <w:rFonts w:ascii="Times New Roman" w:hAnsi="Times New Roman"/>
                <w:sz w:val="21"/>
              </w:rPr>
            </w:pPr>
          </w:p>
        </w:tc>
        <w:tc>
          <w:tcPr>
            <w:tcW w:w="1621" w:type="dxa"/>
            <w:vMerge w:val="continue"/>
            <w:tcBorders>
              <w:bottom w:val="nil"/>
            </w:tcBorders>
            <w:vAlign w:val="top"/>
          </w:tcPr>
          <w:p w14:paraId="5701FEBF">
            <w:pPr>
              <w:spacing w:line="261" w:lineRule="auto"/>
              <w:rPr>
                <w:rFonts w:ascii="Times New Roman" w:hAnsi="Times New Roman"/>
                <w:sz w:val="21"/>
              </w:rPr>
            </w:pPr>
          </w:p>
        </w:tc>
        <w:tc>
          <w:tcPr>
            <w:tcW w:w="4729" w:type="dxa"/>
            <w:vMerge w:val="continue"/>
            <w:tcBorders>
              <w:bottom w:val="nil"/>
            </w:tcBorders>
            <w:vAlign w:val="top"/>
          </w:tcPr>
          <w:p w14:paraId="03BAB008">
            <w:pPr>
              <w:spacing w:line="261" w:lineRule="auto"/>
              <w:rPr>
                <w:rFonts w:ascii="Times New Roman" w:hAnsi="Times New Roman"/>
                <w:sz w:val="21"/>
              </w:rPr>
            </w:pPr>
          </w:p>
        </w:tc>
        <w:tc>
          <w:tcPr>
            <w:tcW w:w="759" w:type="dxa"/>
            <w:vAlign w:val="center"/>
          </w:tcPr>
          <w:p w14:paraId="3BE17024">
            <w:pPr>
              <w:spacing w:line="359" w:lineRule="auto"/>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2</w:t>
            </w:r>
          </w:p>
        </w:tc>
        <w:tc>
          <w:tcPr>
            <w:tcW w:w="2734" w:type="dxa"/>
            <w:vAlign w:val="center"/>
          </w:tcPr>
          <w:p w14:paraId="2AB54F5A">
            <w:pPr>
              <w:spacing w:line="261" w:lineRule="auto"/>
              <w:jc w:val="both"/>
              <w:rPr>
                <w:rFonts w:ascii="Times New Roman" w:hAnsi="Times New Roman" w:eastAsia="仿宋" w:cs="仿宋"/>
                <w:snapToGrid w:val="0"/>
                <w:color w:val="000000"/>
                <w:spacing w:val="3"/>
                <w:kern w:val="0"/>
                <w:sz w:val="18"/>
                <w:szCs w:val="18"/>
                <w:lang w:val="en-US" w:eastAsia="en-US" w:bidi="ar-SA"/>
              </w:rPr>
            </w:pPr>
            <w:r>
              <w:rPr>
                <w:rFonts w:ascii="Times New Roman" w:hAnsi="Times New Roman" w:eastAsia="仿宋" w:cs="仿宋"/>
                <w:snapToGrid w:val="0"/>
                <w:color w:val="000000"/>
                <w:spacing w:val="3"/>
                <w:kern w:val="0"/>
                <w:sz w:val="18"/>
                <w:szCs w:val="18"/>
                <w:lang w:val="en-US" w:eastAsia="en-US" w:bidi="ar-SA"/>
              </w:rPr>
              <w:t>在责令改正期内未予改正的</w:t>
            </w:r>
          </w:p>
        </w:tc>
        <w:tc>
          <w:tcPr>
            <w:tcW w:w="2957" w:type="dxa"/>
            <w:vAlign w:val="center"/>
          </w:tcPr>
          <w:p w14:paraId="0A3C3310">
            <w:pPr>
              <w:spacing w:line="261" w:lineRule="auto"/>
              <w:jc w:val="both"/>
              <w:rPr>
                <w:rFonts w:ascii="Times New Roman" w:hAnsi="Times New Roman" w:eastAsia="仿宋" w:cs="仿宋"/>
                <w:snapToGrid w:val="0"/>
                <w:color w:val="000000"/>
                <w:spacing w:val="3"/>
                <w:kern w:val="0"/>
                <w:sz w:val="18"/>
                <w:szCs w:val="18"/>
                <w:lang w:val="en-US" w:eastAsia="en-US" w:bidi="ar-SA"/>
              </w:rPr>
            </w:pPr>
            <w:r>
              <w:rPr>
                <w:rFonts w:hint="eastAsia" w:ascii="Times New Roman" w:hAnsi="Times New Roman" w:eastAsia="仿宋" w:cs="仿宋"/>
                <w:snapToGrid w:val="0"/>
                <w:color w:val="000000"/>
                <w:spacing w:val="3"/>
                <w:kern w:val="0"/>
                <w:sz w:val="18"/>
                <w:szCs w:val="18"/>
                <w:lang w:val="en-US" w:eastAsia="zh-CN" w:bidi="ar-SA"/>
              </w:rPr>
              <w:t>处5000元以上10000</w:t>
            </w:r>
            <w:r>
              <w:rPr>
                <w:rFonts w:hint="eastAsia" w:ascii="Times New Roman" w:hAnsi="Times New Roman" w:eastAsia="仿宋" w:cs="仿宋"/>
                <w:snapToGrid w:val="0"/>
                <w:color w:val="000000"/>
                <w:spacing w:val="3"/>
                <w:kern w:val="0"/>
                <w:sz w:val="18"/>
                <w:szCs w:val="18"/>
                <w:lang w:val="en-US" w:eastAsia="en-US" w:bidi="ar-SA"/>
              </w:rPr>
              <w:t>元</w:t>
            </w:r>
            <w:r>
              <w:rPr>
                <w:rFonts w:hint="eastAsia" w:ascii="Times New Roman" w:hAnsi="Times New Roman" w:eastAsia="仿宋" w:cs="仿宋"/>
                <w:snapToGrid w:val="0"/>
                <w:color w:val="000000"/>
                <w:spacing w:val="3"/>
                <w:kern w:val="0"/>
                <w:sz w:val="18"/>
                <w:szCs w:val="18"/>
                <w:lang w:val="en-US" w:eastAsia="zh-CN" w:bidi="ar-SA"/>
              </w:rPr>
              <w:t>以下</w:t>
            </w:r>
            <w:r>
              <w:rPr>
                <w:rFonts w:hint="eastAsia" w:ascii="Times New Roman" w:hAnsi="Times New Roman" w:eastAsia="仿宋" w:cs="仿宋"/>
                <w:snapToGrid w:val="0"/>
                <w:color w:val="000000"/>
                <w:spacing w:val="3"/>
                <w:kern w:val="0"/>
                <w:sz w:val="18"/>
                <w:szCs w:val="18"/>
                <w:lang w:val="en-US" w:eastAsia="en-US" w:bidi="ar-SA"/>
              </w:rPr>
              <w:t>罚款</w:t>
            </w:r>
          </w:p>
        </w:tc>
      </w:tr>
      <w:tr w14:paraId="2E94F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restart"/>
            <w:tcBorders>
              <w:top w:val="nil"/>
            </w:tcBorders>
            <w:vAlign w:val="center"/>
          </w:tcPr>
          <w:p w14:paraId="3BE16D3E">
            <w:pPr>
              <w:spacing w:line="261" w:lineRule="auto"/>
              <w:jc w:val="center"/>
              <w:rPr>
                <w:rFonts w:hint="eastAsia" w:ascii="Times New Roman" w:hAnsi="Times New Roman" w:eastAsia="宋体"/>
                <w:sz w:val="21"/>
                <w:lang w:val="en-US" w:eastAsia="zh-CN"/>
              </w:rPr>
            </w:pPr>
            <w:r>
              <w:rPr>
                <w:rFonts w:hint="eastAsia" w:ascii="Times New Roman" w:hAnsi="Times New Roman" w:eastAsia="宋体"/>
                <w:sz w:val="21"/>
                <w:lang w:val="en-US" w:eastAsia="zh-CN"/>
              </w:rPr>
              <w:t>7</w:t>
            </w:r>
          </w:p>
        </w:tc>
        <w:tc>
          <w:tcPr>
            <w:tcW w:w="1509" w:type="dxa"/>
            <w:vMerge w:val="restart"/>
            <w:tcBorders>
              <w:top w:val="nil"/>
            </w:tcBorders>
            <w:vAlign w:val="center"/>
          </w:tcPr>
          <w:p w14:paraId="3273C237">
            <w:pPr>
              <w:spacing w:line="261" w:lineRule="auto"/>
              <w:jc w:val="both"/>
              <w:rPr>
                <w:rFonts w:ascii="Times New Roman" w:hAnsi="Times New Roman"/>
                <w:sz w:val="21"/>
              </w:rPr>
            </w:pPr>
            <w:r>
              <w:rPr>
                <w:rFonts w:hint="eastAsia" w:ascii="Times New Roman" w:hAnsi="Times New Roman" w:eastAsia="仿宋" w:cs="仿宋"/>
                <w:snapToGrid w:val="0"/>
                <w:color w:val="000000"/>
                <w:spacing w:val="10"/>
                <w:kern w:val="0"/>
                <w:sz w:val="18"/>
                <w:szCs w:val="18"/>
                <w:lang w:val="en-US" w:eastAsia="en-US" w:bidi="ar-SA"/>
              </w:rPr>
              <w:t>对擅自</w:t>
            </w:r>
            <w:r>
              <w:rPr>
                <w:rFonts w:ascii="Times New Roman" w:hAnsi="Times New Roman" w:eastAsia="仿宋" w:cs="仿宋"/>
                <w:snapToGrid w:val="0"/>
                <w:color w:val="000000"/>
                <w:spacing w:val="10"/>
                <w:kern w:val="0"/>
                <w:sz w:val="18"/>
                <w:szCs w:val="18"/>
                <w:lang w:val="en-US" w:eastAsia="en-US" w:bidi="ar-SA"/>
              </w:rPr>
              <w:t>在绿地内饲养家禽家畜的行为的处罚</w:t>
            </w:r>
          </w:p>
        </w:tc>
        <w:tc>
          <w:tcPr>
            <w:tcW w:w="1621" w:type="dxa"/>
            <w:vMerge w:val="restart"/>
            <w:tcBorders>
              <w:top w:val="nil"/>
            </w:tcBorders>
            <w:vAlign w:val="center"/>
          </w:tcPr>
          <w:p w14:paraId="74D511E3">
            <w:pPr>
              <w:spacing w:line="261" w:lineRule="auto"/>
              <w:jc w:val="both"/>
              <w:rPr>
                <w:rFonts w:ascii="Times New Roman" w:hAnsi="Times New Roman"/>
                <w:sz w:val="21"/>
              </w:rPr>
            </w:pPr>
            <w:r>
              <w:rPr>
                <w:rFonts w:ascii="Times New Roman" w:hAnsi="Times New Roman" w:eastAsia="仿宋" w:cs="仿宋"/>
                <w:snapToGrid w:val="0"/>
                <w:color w:val="000000"/>
                <w:spacing w:val="10"/>
                <w:kern w:val="0"/>
                <w:sz w:val="18"/>
                <w:szCs w:val="18"/>
                <w:lang w:val="en-US" w:eastAsia="en-US" w:bidi="ar-SA"/>
              </w:rPr>
              <w:t>《南通市</w:t>
            </w:r>
            <w:r>
              <w:rPr>
                <w:rFonts w:hint="eastAsia" w:ascii="Times New Roman" w:hAnsi="Times New Roman" w:eastAsia="仿宋" w:cs="仿宋"/>
                <w:snapToGrid w:val="0"/>
                <w:color w:val="000000"/>
                <w:spacing w:val="10"/>
                <w:kern w:val="0"/>
                <w:sz w:val="18"/>
                <w:szCs w:val="18"/>
                <w:lang w:val="en-US" w:eastAsia="zh-CN" w:bidi="ar-SA"/>
              </w:rPr>
              <w:t>城市</w:t>
            </w:r>
            <w:r>
              <w:rPr>
                <w:rFonts w:ascii="Times New Roman" w:hAnsi="Times New Roman" w:eastAsia="仿宋" w:cs="仿宋"/>
                <w:snapToGrid w:val="0"/>
                <w:color w:val="000000"/>
                <w:spacing w:val="10"/>
                <w:kern w:val="0"/>
                <w:sz w:val="18"/>
                <w:szCs w:val="18"/>
                <w:lang w:val="en-US" w:eastAsia="en-US" w:bidi="ar-SA"/>
              </w:rPr>
              <w:t>绿化管理条例》</w:t>
            </w:r>
          </w:p>
        </w:tc>
        <w:tc>
          <w:tcPr>
            <w:tcW w:w="4729" w:type="dxa"/>
            <w:vMerge w:val="restart"/>
            <w:tcBorders>
              <w:top w:val="nil"/>
            </w:tcBorders>
            <w:vAlign w:val="center"/>
          </w:tcPr>
          <w:p w14:paraId="43D96C82">
            <w:pPr>
              <w:pStyle w:val="6"/>
              <w:spacing w:before="58" w:line="232" w:lineRule="auto"/>
              <w:ind w:left="35" w:right="11" w:hanging="1"/>
              <w:jc w:val="both"/>
              <w:rPr>
                <w:rFonts w:hint="eastAsia" w:ascii="Times New Roman" w:hAnsi="Times New Roman"/>
                <w:spacing w:val="13"/>
              </w:rPr>
            </w:pPr>
            <w:r>
              <w:rPr>
                <w:rFonts w:hint="eastAsia" w:ascii="Times New Roman" w:hAnsi="Times New Roman"/>
                <w:spacing w:val="13"/>
              </w:rPr>
              <w:t>《南通市</w:t>
            </w:r>
            <w:r>
              <w:rPr>
                <w:rFonts w:hint="eastAsia" w:ascii="Times New Roman" w:hAnsi="Times New Roman"/>
                <w:spacing w:val="13"/>
                <w:lang w:val="en-US" w:eastAsia="zh-CN"/>
              </w:rPr>
              <w:t>城市</w:t>
            </w:r>
            <w:r>
              <w:rPr>
                <w:rFonts w:hint="eastAsia" w:ascii="Times New Roman" w:hAnsi="Times New Roman"/>
                <w:spacing w:val="13"/>
              </w:rPr>
              <w:t>绿化管理条例》</w:t>
            </w:r>
          </w:p>
          <w:p w14:paraId="7A50C488">
            <w:pPr>
              <w:pStyle w:val="6"/>
              <w:spacing w:before="58" w:line="232" w:lineRule="auto"/>
              <w:ind w:left="35" w:right="11" w:hanging="1"/>
              <w:jc w:val="both"/>
              <w:rPr>
                <w:rFonts w:hint="eastAsia" w:ascii="Times New Roman" w:hAnsi="Times New Roman"/>
                <w:spacing w:val="13"/>
              </w:rPr>
            </w:pPr>
            <w:r>
              <w:rPr>
                <w:rFonts w:hint="eastAsia" w:ascii="Times New Roman" w:hAnsi="Times New Roman"/>
                <w:spacing w:val="13"/>
              </w:rPr>
              <w:t>第九条 城市绿化工程、建设工程项目附属绿化工程的建设单位应当履行下列义务：</w:t>
            </w:r>
          </w:p>
          <w:p w14:paraId="11B57B1A">
            <w:pPr>
              <w:pStyle w:val="6"/>
              <w:spacing w:before="58" w:line="232" w:lineRule="auto"/>
              <w:ind w:left="35" w:right="11" w:hanging="1"/>
              <w:jc w:val="both"/>
              <w:rPr>
                <w:rFonts w:hint="eastAsia" w:ascii="Times New Roman" w:hAnsi="Times New Roman"/>
                <w:spacing w:val="13"/>
              </w:rPr>
            </w:pPr>
            <w:r>
              <w:rPr>
                <w:rFonts w:hint="eastAsia" w:ascii="Times New Roman" w:hAnsi="Times New Roman"/>
                <w:spacing w:val="13"/>
              </w:rPr>
              <w:t>（四）擅自在绿地内饲养家禽家畜的；</w:t>
            </w:r>
          </w:p>
          <w:p w14:paraId="574FBC88">
            <w:pPr>
              <w:pStyle w:val="6"/>
              <w:spacing w:before="58" w:line="232" w:lineRule="auto"/>
              <w:ind w:left="35" w:right="11" w:hanging="1"/>
              <w:jc w:val="both"/>
              <w:rPr>
                <w:rFonts w:ascii="Times New Roman" w:hAnsi="Times New Roman"/>
                <w:sz w:val="21"/>
              </w:rPr>
            </w:pPr>
            <w:r>
              <w:rPr>
                <w:rFonts w:hint="eastAsia" w:ascii="Times New Roman" w:hAnsi="Times New Roman"/>
                <w:spacing w:val="13"/>
              </w:rPr>
              <w:t>第十六条 违反本条例第九条第四项规定的，由城市绿化主管部门责令改正；逾期不改正的，处五百元以上二千元以下罚款。</w:t>
            </w:r>
          </w:p>
        </w:tc>
        <w:tc>
          <w:tcPr>
            <w:tcW w:w="759" w:type="dxa"/>
            <w:vAlign w:val="center"/>
          </w:tcPr>
          <w:p w14:paraId="0413C443">
            <w:pPr>
              <w:spacing w:line="261" w:lineRule="auto"/>
              <w:jc w:val="center"/>
              <w:rPr>
                <w:rFonts w:hint="eastAsia"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1</w:t>
            </w:r>
          </w:p>
        </w:tc>
        <w:tc>
          <w:tcPr>
            <w:tcW w:w="2734" w:type="dxa"/>
            <w:vAlign w:val="center"/>
          </w:tcPr>
          <w:p w14:paraId="54BD94F0">
            <w:pPr>
              <w:spacing w:line="261" w:lineRule="auto"/>
              <w:jc w:val="both"/>
              <w:rPr>
                <w:rFonts w:ascii="Times New Roman" w:hAnsi="Times New Roman" w:eastAsia="仿宋" w:cs="仿宋"/>
                <w:snapToGrid w:val="0"/>
                <w:color w:val="000000"/>
                <w:spacing w:val="6"/>
                <w:kern w:val="0"/>
                <w:sz w:val="18"/>
                <w:szCs w:val="18"/>
                <w:lang w:val="en-US" w:eastAsia="en-US" w:bidi="ar-SA"/>
              </w:rPr>
            </w:pPr>
            <w:r>
              <w:rPr>
                <w:rFonts w:hint="eastAsia" w:ascii="Times New Roman" w:hAnsi="Times New Roman" w:eastAsia="仿宋" w:cs="仿宋"/>
                <w:snapToGrid w:val="0"/>
                <w:color w:val="000000"/>
                <w:spacing w:val="6"/>
                <w:kern w:val="0"/>
                <w:sz w:val="18"/>
                <w:szCs w:val="18"/>
                <w:lang w:val="en-US" w:eastAsia="zh-CN" w:bidi="ar-SA"/>
              </w:rPr>
              <w:t>逾期不改正，影响面积2平方米以下</w:t>
            </w:r>
          </w:p>
        </w:tc>
        <w:tc>
          <w:tcPr>
            <w:tcW w:w="2957" w:type="dxa"/>
            <w:vAlign w:val="center"/>
          </w:tcPr>
          <w:p w14:paraId="0FBB0982">
            <w:pPr>
              <w:spacing w:line="261" w:lineRule="auto"/>
              <w:jc w:val="both"/>
              <w:rPr>
                <w:rFonts w:ascii="Times New Roman" w:hAnsi="Times New Roman" w:eastAsia="仿宋" w:cs="仿宋"/>
                <w:snapToGrid w:val="0"/>
                <w:color w:val="000000"/>
                <w:spacing w:val="6"/>
                <w:kern w:val="0"/>
                <w:sz w:val="18"/>
                <w:szCs w:val="18"/>
                <w:lang w:val="en-US" w:eastAsia="en-US" w:bidi="ar-SA"/>
              </w:rPr>
            </w:pPr>
            <w:r>
              <w:rPr>
                <w:rFonts w:hint="eastAsia" w:ascii="Times New Roman" w:hAnsi="Times New Roman" w:eastAsia="仿宋" w:cs="仿宋"/>
                <w:snapToGrid w:val="0"/>
                <w:color w:val="000000"/>
                <w:spacing w:val="6"/>
                <w:kern w:val="0"/>
                <w:sz w:val="18"/>
                <w:szCs w:val="18"/>
                <w:lang w:val="en-US" w:eastAsia="zh-CN" w:bidi="ar-SA"/>
              </w:rPr>
              <w:t>处</w:t>
            </w:r>
            <w:r>
              <w:rPr>
                <w:rFonts w:hint="eastAsia" w:ascii="Times New Roman" w:hAnsi="Times New Roman" w:eastAsia="仿宋" w:cs="仿宋"/>
                <w:snapToGrid w:val="0"/>
                <w:color w:val="000000"/>
                <w:spacing w:val="6"/>
                <w:kern w:val="0"/>
                <w:sz w:val="18"/>
                <w:szCs w:val="18"/>
                <w:lang w:val="en-US" w:eastAsia="en-US" w:bidi="ar-SA"/>
              </w:rPr>
              <w:t>500元</w:t>
            </w:r>
            <w:r>
              <w:rPr>
                <w:rFonts w:hint="eastAsia" w:ascii="Times New Roman" w:hAnsi="Times New Roman" w:eastAsia="仿宋" w:cs="仿宋"/>
                <w:snapToGrid w:val="0"/>
                <w:color w:val="000000"/>
                <w:spacing w:val="6"/>
                <w:kern w:val="0"/>
                <w:sz w:val="18"/>
                <w:szCs w:val="18"/>
                <w:lang w:val="en-US" w:eastAsia="zh-CN" w:bidi="ar-SA"/>
              </w:rPr>
              <w:t>以上</w:t>
            </w:r>
            <w:r>
              <w:rPr>
                <w:rFonts w:hint="eastAsia" w:ascii="Times New Roman" w:hAnsi="Times New Roman" w:eastAsia="仿宋" w:cs="仿宋"/>
                <w:snapToGrid w:val="0"/>
                <w:color w:val="000000"/>
                <w:spacing w:val="6"/>
                <w:kern w:val="0"/>
                <w:sz w:val="18"/>
                <w:szCs w:val="18"/>
                <w:lang w:val="en-US" w:eastAsia="en-US" w:bidi="ar-SA"/>
              </w:rPr>
              <w:t>1000元</w:t>
            </w:r>
            <w:r>
              <w:rPr>
                <w:rFonts w:hint="eastAsia" w:ascii="Times New Roman" w:hAnsi="Times New Roman" w:eastAsia="仿宋" w:cs="仿宋"/>
                <w:snapToGrid w:val="0"/>
                <w:color w:val="000000"/>
                <w:spacing w:val="6"/>
                <w:kern w:val="0"/>
                <w:sz w:val="18"/>
                <w:szCs w:val="18"/>
                <w:lang w:val="en-US" w:eastAsia="zh-CN" w:bidi="ar-SA"/>
              </w:rPr>
              <w:t>以下</w:t>
            </w:r>
            <w:r>
              <w:rPr>
                <w:rFonts w:hint="eastAsia" w:ascii="Times New Roman" w:hAnsi="Times New Roman" w:eastAsia="仿宋" w:cs="仿宋"/>
                <w:snapToGrid w:val="0"/>
                <w:color w:val="000000"/>
                <w:spacing w:val="6"/>
                <w:kern w:val="0"/>
                <w:sz w:val="18"/>
                <w:szCs w:val="18"/>
                <w:lang w:val="en-US" w:eastAsia="en-US" w:bidi="ar-SA"/>
              </w:rPr>
              <w:t>罚款</w:t>
            </w:r>
          </w:p>
        </w:tc>
      </w:tr>
      <w:tr w14:paraId="4DD1F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continue"/>
            <w:vAlign w:val="center"/>
          </w:tcPr>
          <w:p w14:paraId="40C1F575">
            <w:pPr>
              <w:spacing w:line="261" w:lineRule="auto"/>
              <w:jc w:val="both"/>
              <w:rPr>
                <w:rFonts w:ascii="Times New Roman" w:hAnsi="Times New Roman"/>
                <w:sz w:val="21"/>
              </w:rPr>
            </w:pPr>
          </w:p>
        </w:tc>
        <w:tc>
          <w:tcPr>
            <w:tcW w:w="1509" w:type="dxa"/>
            <w:vMerge w:val="continue"/>
            <w:vAlign w:val="center"/>
          </w:tcPr>
          <w:p w14:paraId="656CCA0A">
            <w:pPr>
              <w:spacing w:line="261" w:lineRule="auto"/>
              <w:jc w:val="both"/>
              <w:rPr>
                <w:rFonts w:ascii="Times New Roman" w:hAnsi="Times New Roman"/>
                <w:sz w:val="21"/>
              </w:rPr>
            </w:pPr>
          </w:p>
        </w:tc>
        <w:tc>
          <w:tcPr>
            <w:tcW w:w="1621" w:type="dxa"/>
            <w:vMerge w:val="continue"/>
            <w:vAlign w:val="center"/>
          </w:tcPr>
          <w:p w14:paraId="768AD980">
            <w:pPr>
              <w:spacing w:line="261" w:lineRule="auto"/>
              <w:jc w:val="both"/>
              <w:rPr>
                <w:rFonts w:ascii="Times New Roman" w:hAnsi="Times New Roman"/>
                <w:sz w:val="21"/>
              </w:rPr>
            </w:pPr>
          </w:p>
        </w:tc>
        <w:tc>
          <w:tcPr>
            <w:tcW w:w="4729" w:type="dxa"/>
            <w:vMerge w:val="continue"/>
            <w:vAlign w:val="center"/>
          </w:tcPr>
          <w:p w14:paraId="13D5726B">
            <w:pPr>
              <w:spacing w:line="261" w:lineRule="auto"/>
              <w:jc w:val="both"/>
              <w:rPr>
                <w:rFonts w:ascii="Times New Roman" w:hAnsi="Times New Roman"/>
                <w:sz w:val="21"/>
              </w:rPr>
            </w:pPr>
          </w:p>
        </w:tc>
        <w:tc>
          <w:tcPr>
            <w:tcW w:w="759" w:type="dxa"/>
            <w:vAlign w:val="center"/>
          </w:tcPr>
          <w:p w14:paraId="4BD0AA58">
            <w:pPr>
              <w:spacing w:line="261" w:lineRule="auto"/>
              <w:jc w:val="center"/>
              <w:rPr>
                <w:rFonts w:hint="eastAsia"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2</w:t>
            </w:r>
          </w:p>
        </w:tc>
        <w:tc>
          <w:tcPr>
            <w:tcW w:w="2734" w:type="dxa"/>
            <w:vAlign w:val="center"/>
          </w:tcPr>
          <w:p w14:paraId="19D79FD9">
            <w:pPr>
              <w:spacing w:line="261" w:lineRule="auto"/>
              <w:jc w:val="both"/>
              <w:rPr>
                <w:rFonts w:ascii="Times New Roman" w:hAnsi="Times New Roman" w:eastAsia="仿宋" w:cs="仿宋"/>
                <w:snapToGrid w:val="0"/>
                <w:color w:val="000000"/>
                <w:spacing w:val="6"/>
                <w:kern w:val="0"/>
                <w:sz w:val="18"/>
                <w:szCs w:val="18"/>
                <w:lang w:val="en-US" w:eastAsia="en-US" w:bidi="ar-SA"/>
              </w:rPr>
            </w:pPr>
            <w:r>
              <w:rPr>
                <w:rFonts w:hint="eastAsia" w:ascii="Times New Roman" w:hAnsi="Times New Roman" w:eastAsia="仿宋" w:cs="仿宋"/>
                <w:snapToGrid w:val="0"/>
                <w:color w:val="000000"/>
                <w:spacing w:val="6"/>
                <w:kern w:val="0"/>
                <w:sz w:val="18"/>
                <w:szCs w:val="18"/>
                <w:lang w:val="en-US" w:eastAsia="zh-CN" w:bidi="ar-SA"/>
              </w:rPr>
              <w:t>逾期不改正，影响面积2平方米以上</w:t>
            </w:r>
          </w:p>
        </w:tc>
        <w:tc>
          <w:tcPr>
            <w:tcW w:w="2957" w:type="dxa"/>
            <w:vAlign w:val="center"/>
          </w:tcPr>
          <w:p w14:paraId="4FF854EA">
            <w:pPr>
              <w:spacing w:line="261" w:lineRule="auto"/>
              <w:jc w:val="both"/>
              <w:rPr>
                <w:rFonts w:ascii="Times New Roman" w:hAnsi="Times New Roman" w:eastAsia="仿宋" w:cs="仿宋"/>
                <w:snapToGrid w:val="0"/>
                <w:color w:val="000000"/>
                <w:spacing w:val="6"/>
                <w:kern w:val="0"/>
                <w:sz w:val="18"/>
                <w:szCs w:val="18"/>
                <w:lang w:val="en-US" w:eastAsia="en-US" w:bidi="ar-SA"/>
              </w:rPr>
            </w:pPr>
            <w:r>
              <w:rPr>
                <w:rFonts w:hint="eastAsia" w:ascii="Times New Roman" w:hAnsi="Times New Roman" w:eastAsia="仿宋" w:cs="仿宋"/>
                <w:snapToGrid w:val="0"/>
                <w:color w:val="000000"/>
                <w:spacing w:val="6"/>
                <w:kern w:val="0"/>
                <w:sz w:val="18"/>
                <w:szCs w:val="18"/>
                <w:lang w:val="en-US" w:eastAsia="zh-CN" w:bidi="ar-SA"/>
              </w:rPr>
              <w:t>处</w:t>
            </w:r>
            <w:r>
              <w:rPr>
                <w:rFonts w:hint="eastAsia" w:ascii="Times New Roman" w:hAnsi="Times New Roman" w:eastAsia="仿宋" w:cs="仿宋"/>
                <w:snapToGrid w:val="0"/>
                <w:color w:val="000000"/>
                <w:spacing w:val="6"/>
                <w:kern w:val="0"/>
                <w:sz w:val="18"/>
                <w:szCs w:val="18"/>
                <w:lang w:val="en-US" w:eastAsia="en-US" w:bidi="ar-SA"/>
              </w:rPr>
              <w:t>1000元</w:t>
            </w:r>
            <w:r>
              <w:rPr>
                <w:rFonts w:hint="eastAsia" w:ascii="Times New Roman" w:hAnsi="Times New Roman" w:eastAsia="仿宋" w:cs="仿宋"/>
                <w:snapToGrid w:val="0"/>
                <w:color w:val="000000"/>
                <w:spacing w:val="6"/>
                <w:kern w:val="0"/>
                <w:sz w:val="18"/>
                <w:szCs w:val="18"/>
                <w:lang w:val="en-US" w:eastAsia="zh-CN" w:bidi="ar-SA"/>
              </w:rPr>
              <w:t>以上</w:t>
            </w:r>
            <w:r>
              <w:rPr>
                <w:rFonts w:hint="eastAsia" w:ascii="Times New Roman" w:hAnsi="Times New Roman" w:eastAsia="仿宋" w:cs="仿宋"/>
                <w:snapToGrid w:val="0"/>
                <w:color w:val="000000"/>
                <w:spacing w:val="6"/>
                <w:kern w:val="0"/>
                <w:sz w:val="18"/>
                <w:szCs w:val="18"/>
                <w:lang w:val="en-US" w:eastAsia="en-US" w:bidi="ar-SA"/>
              </w:rPr>
              <w:t>2000元</w:t>
            </w:r>
            <w:r>
              <w:rPr>
                <w:rFonts w:hint="eastAsia" w:ascii="Times New Roman" w:hAnsi="Times New Roman" w:eastAsia="仿宋" w:cs="仿宋"/>
                <w:snapToGrid w:val="0"/>
                <w:color w:val="000000"/>
                <w:spacing w:val="6"/>
                <w:kern w:val="0"/>
                <w:sz w:val="18"/>
                <w:szCs w:val="18"/>
                <w:lang w:val="en-US" w:eastAsia="zh-CN" w:bidi="ar-SA"/>
              </w:rPr>
              <w:t>以下</w:t>
            </w:r>
            <w:r>
              <w:rPr>
                <w:rFonts w:hint="eastAsia" w:ascii="Times New Roman" w:hAnsi="Times New Roman" w:eastAsia="仿宋" w:cs="仿宋"/>
                <w:snapToGrid w:val="0"/>
                <w:color w:val="000000"/>
                <w:spacing w:val="6"/>
                <w:kern w:val="0"/>
                <w:sz w:val="18"/>
                <w:szCs w:val="18"/>
                <w:lang w:val="en-US" w:eastAsia="en-US" w:bidi="ar-SA"/>
              </w:rPr>
              <w:t>罚款</w:t>
            </w:r>
          </w:p>
        </w:tc>
      </w:tr>
      <w:tr w14:paraId="023C4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restart"/>
            <w:vAlign w:val="center"/>
          </w:tcPr>
          <w:p w14:paraId="7141E73C">
            <w:pPr>
              <w:spacing w:line="261" w:lineRule="auto"/>
              <w:jc w:val="center"/>
              <w:rPr>
                <w:rFonts w:hint="eastAsia" w:ascii="Times New Roman" w:hAnsi="Times New Roman" w:eastAsia="宋体"/>
                <w:sz w:val="21"/>
                <w:lang w:val="en-US" w:eastAsia="zh-CN"/>
              </w:rPr>
            </w:pPr>
            <w:r>
              <w:rPr>
                <w:rFonts w:hint="eastAsia" w:ascii="Times New Roman" w:hAnsi="Times New Roman" w:eastAsia="宋体"/>
                <w:sz w:val="21"/>
                <w:lang w:val="en-US" w:eastAsia="zh-CN"/>
              </w:rPr>
              <w:t>8</w:t>
            </w:r>
          </w:p>
        </w:tc>
        <w:tc>
          <w:tcPr>
            <w:tcW w:w="1509" w:type="dxa"/>
            <w:vMerge w:val="restart"/>
            <w:vAlign w:val="center"/>
          </w:tcPr>
          <w:p w14:paraId="6A118D97">
            <w:pPr>
              <w:spacing w:line="261" w:lineRule="auto"/>
              <w:jc w:val="both"/>
              <w:rPr>
                <w:rFonts w:ascii="Times New Roman" w:hAnsi="Times New Roman"/>
                <w:sz w:val="21"/>
              </w:rPr>
            </w:pPr>
            <w:r>
              <w:rPr>
                <w:rFonts w:hint="eastAsia" w:ascii="Times New Roman" w:hAnsi="Times New Roman" w:eastAsia="仿宋" w:cs="仿宋"/>
                <w:snapToGrid w:val="0"/>
                <w:color w:val="000000"/>
                <w:spacing w:val="10"/>
                <w:kern w:val="0"/>
                <w:sz w:val="18"/>
                <w:szCs w:val="18"/>
                <w:lang w:val="en-US" w:eastAsia="en-US" w:bidi="ar-SA"/>
              </w:rPr>
              <w:t>对擅自</w:t>
            </w:r>
            <w:r>
              <w:rPr>
                <w:rFonts w:ascii="Times New Roman" w:hAnsi="Times New Roman" w:eastAsia="仿宋" w:cs="仿宋"/>
                <w:snapToGrid w:val="0"/>
                <w:color w:val="000000"/>
                <w:spacing w:val="10"/>
                <w:kern w:val="0"/>
                <w:sz w:val="18"/>
                <w:szCs w:val="18"/>
                <w:lang w:val="en-US" w:eastAsia="en-US" w:bidi="ar-SA"/>
              </w:rPr>
              <w:t>占用城市绿地行为的处罚</w:t>
            </w:r>
          </w:p>
        </w:tc>
        <w:tc>
          <w:tcPr>
            <w:tcW w:w="1621" w:type="dxa"/>
            <w:vMerge w:val="restart"/>
            <w:vAlign w:val="center"/>
          </w:tcPr>
          <w:p w14:paraId="24022B07">
            <w:pPr>
              <w:spacing w:line="261" w:lineRule="auto"/>
              <w:jc w:val="both"/>
              <w:rPr>
                <w:rFonts w:ascii="Times New Roman" w:hAnsi="Times New Roman"/>
                <w:sz w:val="21"/>
              </w:rPr>
            </w:pPr>
            <w:r>
              <w:rPr>
                <w:rFonts w:ascii="Times New Roman" w:hAnsi="Times New Roman" w:eastAsia="仿宋" w:cs="仿宋"/>
                <w:snapToGrid w:val="0"/>
                <w:color w:val="000000"/>
                <w:spacing w:val="10"/>
                <w:kern w:val="0"/>
                <w:sz w:val="18"/>
                <w:szCs w:val="18"/>
                <w:lang w:val="en-US" w:eastAsia="en-US" w:bidi="ar-SA"/>
              </w:rPr>
              <w:t>《南通市</w:t>
            </w:r>
            <w:r>
              <w:rPr>
                <w:rFonts w:hint="eastAsia" w:ascii="Times New Roman" w:hAnsi="Times New Roman" w:eastAsia="仿宋" w:cs="仿宋"/>
                <w:snapToGrid w:val="0"/>
                <w:color w:val="000000"/>
                <w:spacing w:val="10"/>
                <w:kern w:val="0"/>
                <w:sz w:val="18"/>
                <w:szCs w:val="18"/>
                <w:lang w:val="en-US" w:eastAsia="zh-CN" w:bidi="ar-SA"/>
              </w:rPr>
              <w:t>城市</w:t>
            </w:r>
            <w:r>
              <w:rPr>
                <w:rFonts w:ascii="Times New Roman" w:hAnsi="Times New Roman" w:eastAsia="仿宋" w:cs="仿宋"/>
                <w:snapToGrid w:val="0"/>
                <w:color w:val="000000"/>
                <w:spacing w:val="10"/>
                <w:kern w:val="0"/>
                <w:sz w:val="18"/>
                <w:szCs w:val="18"/>
                <w:lang w:val="en-US" w:eastAsia="en-US" w:bidi="ar-SA"/>
              </w:rPr>
              <w:t>绿化管理条例》</w:t>
            </w:r>
          </w:p>
        </w:tc>
        <w:tc>
          <w:tcPr>
            <w:tcW w:w="4729" w:type="dxa"/>
            <w:vMerge w:val="restart"/>
            <w:vAlign w:val="center"/>
          </w:tcPr>
          <w:p w14:paraId="5055C03F">
            <w:pPr>
              <w:pStyle w:val="6"/>
              <w:spacing w:before="58" w:line="232" w:lineRule="auto"/>
              <w:ind w:left="35" w:right="11" w:hanging="1"/>
              <w:jc w:val="both"/>
              <w:rPr>
                <w:rFonts w:hint="eastAsia" w:ascii="Times New Roman" w:hAnsi="Times New Roman"/>
                <w:spacing w:val="13"/>
              </w:rPr>
            </w:pPr>
            <w:r>
              <w:rPr>
                <w:rFonts w:hint="eastAsia" w:ascii="Times New Roman" w:hAnsi="Times New Roman"/>
                <w:spacing w:val="13"/>
                <w:lang w:eastAsia="zh-CN"/>
              </w:rPr>
              <w:t>《南通市城市绿化管理条例》</w:t>
            </w:r>
          </w:p>
          <w:p w14:paraId="1E3B03DF">
            <w:pPr>
              <w:pStyle w:val="6"/>
              <w:spacing w:before="58" w:line="232" w:lineRule="auto"/>
              <w:ind w:left="35" w:right="11" w:hanging="1"/>
              <w:jc w:val="both"/>
              <w:rPr>
                <w:rFonts w:hint="eastAsia" w:ascii="Times New Roman" w:hAnsi="Times New Roman"/>
                <w:spacing w:val="13"/>
              </w:rPr>
            </w:pPr>
            <w:r>
              <w:rPr>
                <w:rFonts w:hint="eastAsia" w:ascii="Times New Roman" w:hAnsi="Times New Roman"/>
                <w:spacing w:val="13"/>
              </w:rPr>
              <w:t>第十四条 任何单位和个人不得擅自占用城市绿地。因建设或者特殊原因需要临时占用城市绿地的，应当经城市绿化主管部门同意。临时占用绿地期满，占用人应当在规定期限内恢复原状。</w:t>
            </w:r>
          </w:p>
          <w:p w14:paraId="72C5D711">
            <w:pPr>
              <w:pStyle w:val="6"/>
              <w:spacing w:before="58" w:line="232" w:lineRule="auto"/>
              <w:ind w:left="35" w:right="11" w:hanging="1"/>
              <w:jc w:val="both"/>
              <w:rPr>
                <w:rFonts w:ascii="Times New Roman" w:hAnsi="Times New Roman"/>
                <w:sz w:val="21"/>
              </w:rPr>
            </w:pPr>
            <w:r>
              <w:rPr>
                <w:rFonts w:hint="eastAsia" w:ascii="Times New Roman" w:hAnsi="Times New Roman"/>
                <w:spacing w:val="13"/>
              </w:rPr>
              <w:t>第十七条 违反本条例第十四条规定，擅自占用城市绿地，或者临时占用城市绿地未按时恢复原状的，由城市绿化主管部门责令限期退还、恢复原状，处每平方米五百元以上一千元以下罚款；造成损失的，应当赔偿损失。</w:t>
            </w:r>
          </w:p>
        </w:tc>
        <w:tc>
          <w:tcPr>
            <w:tcW w:w="759" w:type="dxa"/>
            <w:vAlign w:val="center"/>
          </w:tcPr>
          <w:p w14:paraId="5759155F">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1</w:t>
            </w:r>
          </w:p>
        </w:tc>
        <w:tc>
          <w:tcPr>
            <w:tcW w:w="2734" w:type="dxa"/>
            <w:vAlign w:val="center"/>
          </w:tcPr>
          <w:p w14:paraId="341155A3">
            <w:pPr>
              <w:pStyle w:val="6"/>
              <w:spacing w:before="58" w:line="232" w:lineRule="auto"/>
              <w:ind w:left="35" w:right="11" w:hanging="1"/>
              <w:jc w:val="both"/>
              <w:rPr>
                <w:rFonts w:hint="eastAsia" w:ascii="Times New Roman" w:hAnsi="Times New Roman"/>
                <w:spacing w:val="13"/>
                <w:lang w:val="en-US" w:eastAsia="zh-CN"/>
              </w:rPr>
            </w:pPr>
            <w:r>
              <w:rPr>
                <w:rFonts w:hint="eastAsia" w:ascii="Times New Roman" w:hAnsi="Times New Roman"/>
                <w:spacing w:val="13"/>
                <w:lang w:val="en-US" w:eastAsia="zh-CN"/>
              </w:rPr>
              <w:t>擅自占用城市绿化用地面积10平方米以下的</w:t>
            </w:r>
          </w:p>
        </w:tc>
        <w:tc>
          <w:tcPr>
            <w:tcW w:w="2957" w:type="dxa"/>
            <w:vAlign w:val="center"/>
          </w:tcPr>
          <w:p w14:paraId="6D6424C9">
            <w:pPr>
              <w:pStyle w:val="6"/>
              <w:spacing w:before="58" w:line="232" w:lineRule="auto"/>
              <w:ind w:left="35" w:right="11" w:hanging="1"/>
              <w:jc w:val="both"/>
              <w:rPr>
                <w:rFonts w:hint="default" w:ascii="Times New Roman" w:hAnsi="Times New Roman"/>
                <w:spacing w:val="13"/>
                <w:lang w:val="en-US" w:eastAsia="zh-CN"/>
              </w:rPr>
            </w:pPr>
            <w:r>
              <w:rPr>
                <w:rFonts w:hint="eastAsia" w:ascii="Times New Roman" w:hAnsi="Times New Roman"/>
                <w:spacing w:val="13"/>
                <w:lang w:val="en-US" w:eastAsia="zh-CN"/>
              </w:rPr>
              <w:t>每平方米5</w:t>
            </w:r>
            <w:r>
              <w:rPr>
                <w:rFonts w:hint="eastAsia" w:ascii="Times New Roman" w:hAnsi="Times New Roman"/>
                <w:spacing w:val="13"/>
              </w:rPr>
              <w:t>00</w:t>
            </w:r>
            <w:r>
              <w:rPr>
                <w:rFonts w:hint="eastAsia" w:ascii="Times New Roman" w:hAnsi="Times New Roman"/>
                <w:spacing w:val="13"/>
                <w:lang w:val="en-US" w:eastAsia="zh-CN"/>
              </w:rPr>
              <w:t>元以上750</w:t>
            </w:r>
            <w:r>
              <w:rPr>
                <w:rFonts w:hint="eastAsia" w:ascii="Times New Roman" w:hAnsi="Times New Roman"/>
                <w:spacing w:val="13"/>
              </w:rPr>
              <w:t>元</w:t>
            </w:r>
            <w:r>
              <w:rPr>
                <w:rFonts w:hint="eastAsia" w:ascii="Times New Roman" w:hAnsi="Times New Roman"/>
                <w:spacing w:val="13"/>
                <w:lang w:val="en-US" w:eastAsia="zh-CN"/>
              </w:rPr>
              <w:t>以下</w:t>
            </w:r>
            <w:r>
              <w:rPr>
                <w:rFonts w:hint="eastAsia" w:ascii="Times New Roman" w:hAnsi="Times New Roman"/>
                <w:spacing w:val="13"/>
              </w:rPr>
              <w:t>罚款</w:t>
            </w:r>
          </w:p>
        </w:tc>
      </w:tr>
      <w:tr w14:paraId="4F912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continue"/>
            <w:vAlign w:val="center"/>
          </w:tcPr>
          <w:p w14:paraId="206A200D">
            <w:pPr>
              <w:spacing w:line="261" w:lineRule="auto"/>
              <w:jc w:val="both"/>
              <w:rPr>
                <w:rFonts w:ascii="Times New Roman" w:hAnsi="Times New Roman"/>
                <w:sz w:val="21"/>
              </w:rPr>
            </w:pPr>
          </w:p>
        </w:tc>
        <w:tc>
          <w:tcPr>
            <w:tcW w:w="1509" w:type="dxa"/>
            <w:vMerge w:val="continue"/>
            <w:vAlign w:val="center"/>
          </w:tcPr>
          <w:p w14:paraId="669511C3">
            <w:pPr>
              <w:spacing w:line="261" w:lineRule="auto"/>
              <w:jc w:val="both"/>
              <w:rPr>
                <w:rFonts w:ascii="Times New Roman" w:hAnsi="Times New Roman"/>
                <w:sz w:val="21"/>
              </w:rPr>
            </w:pPr>
          </w:p>
        </w:tc>
        <w:tc>
          <w:tcPr>
            <w:tcW w:w="1621" w:type="dxa"/>
            <w:vMerge w:val="continue"/>
            <w:vAlign w:val="center"/>
          </w:tcPr>
          <w:p w14:paraId="086824D9">
            <w:pPr>
              <w:spacing w:line="261" w:lineRule="auto"/>
              <w:jc w:val="both"/>
              <w:rPr>
                <w:rFonts w:ascii="Times New Roman" w:hAnsi="Times New Roman"/>
                <w:sz w:val="21"/>
              </w:rPr>
            </w:pPr>
          </w:p>
        </w:tc>
        <w:tc>
          <w:tcPr>
            <w:tcW w:w="4729" w:type="dxa"/>
            <w:vMerge w:val="continue"/>
            <w:vAlign w:val="center"/>
          </w:tcPr>
          <w:p w14:paraId="3BCBE007">
            <w:pPr>
              <w:spacing w:line="261" w:lineRule="auto"/>
              <w:jc w:val="both"/>
              <w:rPr>
                <w:rFonts w:ascii="Times New Roman" w:hAnsi="Times New Roman"/>
                <w:sz w:val="21"/>
              </w:rPr>
            </w:pPr>
          </w:p>
        </w:tc>
        <w:tc>
          <w:tcPr>
            <w:tcW w:w="759" w:type="dxa"/>
            <w:vAlign w:val="center"/>
          </w:tcPr>
          <w:p w14:paraId="489F46FC">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2</w:t>
            </w:r>
          </w:p>
        </w:tc>
        <w:tc>
          <w:tcPr>
            <w:tcW w:w="2734" w:type="dxa"/>
            <w:vAlign w:val="center"/>
          </w:tcPr>
          <w:p w14:paraId="54D68531">
            <w:pPr>
              <w:pStyle w:val="6"/>
              <w:spacing w:before="58" w:line="232" w:lineRule="auto"/>
              <w:ind w:left="35" w:right="11" w:hanging="1"/>
              <w:jc w:val="both"/>
              <w:rPr>
                <w:rFonts w:hint="eastAsia" w:ascii="Times New Roman" w:hAnsi="Times New Roman"/>
                <w:spacing w:val="13"/>
                <w:lang w:val="en-US" w:eastAsia="zh-CN"/>
              </w:rPr>
            </w:pPr>
            <w:r>
              <w:rPr>
                <w:rFonts w:hint="eastAsia" w:ascii="Times New Roman" w:hAnsi="Times New Roman"/>
                <w:spacing w:val="13"/>
                <w:lang w:val="en-US" w:eastAsia="zh-CN"/>
              </w:rPr>
              <w:t>擅自占用城市绿化用地面积10平方米以上的</w:t>
            </w:r>
          </w:p>
        </w:tc>
        <w:tc>
          <w:tcPr>
            <w:tcW w:w="2957" w:type="dxa"/>
            <w:vAlign w:val="center"/>
          </w:tcPr>
          <w:p w14:paraId="20490E1C">
            <w:pPr>
              <w:pStyle w:val="6"/>
              <w:spacing w:before="58" w:line="232" w:lineRule="auto"/>
              <w:ind w:left="35" w:right="11" w:hanging="1"/>
              <w:jc w:val="both"/>
              <w:rPr>
                <w:rFonts w:hint="eastAsia" w:ascii="Times New Roman" w:hAnsi="Times New Roman"/>
                <w:spacing w:val="13"/>
                <w:lang w:val="en-US" w:eastAsia="en-US"/>
              </w:rPr>
            </w:pPr>
            <w:r>
              <w:rPr>
                <w:rFonts w:hint="eastAsia" w:ascii="Times New Roman" w:hAnsi="Times New Roman"/>
                <w:spacing w:val="13"/>
                <w:lang w:val="en-US" w:eastAsia="zh-CN"/>
              </w:rPr>
              <w:t>每平方米750</w:t>
            </w:r>
            <w:r>
              <w:rPr>
                <w:rFonts w:hint="eastAsia" w:ascii="Times New Roman" w:hAnsi="Times New Roman"/>
                <w:spacing w:val="13"/>
              </w:rPr>
              <w:t>元</w:t>
            </w:r>
            <w:r>
              <w:rPr>
                <w:rFonts w:hint="eastAsia" w:ascii="Times New Roman" w:hAnsi="Times New Roman"/>
                <w:spacing w:val="13"/>
                <w:lang w:val="en-US" w:eastAsia="zh-CN"/>
              </w:rPr>
              <w:t>以上</w:t>
            </w:r>
            <w:r>
              <w:rPr>
                <w:rFonts w:hint="eastAsia" w:ascii="Times New Roman" w:hAnsi="Times New Roman"/>
                <w:spacing w:val="13"/>
              </w:rPr>
              <w:t>1000元</w:t>
            </w:r>
            <w:r>
              <w:rPr>
                <w:rFonts w:hint="eastAsia" w:ascii="Times New Roman" w:hAnsi="Times New Roman"/>
                <w:spacing w:val="13"/>
                <w:lang w:val="en-US" w:eastAsia="zh-CN"/>
              </w:rPr>
              <w:t>以下</w:t>
            </w:r>
            <w:r>
              <w:rPr>
                <w:rFonts w:hint="eastAsia" w:ascii="Times New Roman" w:hAnsi="Times New Roman"/>
                <w:spacing w:val="13"/>
              </w:rPr>
              <w:t>罚款</w:t>
            </w:r>
          </w:p>
        </w:tc>
      </w:tr>
      <w:tr w14:paraId="3F644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continue"/>
            <w:vAlign w:val="center"/>
          </w:tcPr>
          <w:p w14:paraId="5618AA2A">
            <w:pPr>
              <w:spacing w:line="261" w:lineRule="auto"/>
              <w:jc w:val="both"/>
              <w:rPr>
                <w:rFonts w:ascii="Times New Roman" w:hAnsi="Times New Roman"/>
                <w:sz w:val="21"/>
              </w:rPr>
            </w:pPr>
          </w:p>
        </w:tc>
        <w:tc>
          <w:tcPr>
            <w:tcW w:w="1509" w:type="dxa"/>
            <w:vMerge w:val="continue"/>
            <w:vAlign w:val="center"/>
          </w:tcPr>
          <w:p w14:paraId="6B382F88">
            <w:pPr>
              <w:spacing w:line="261" w:lineRule="auto"/>
              <w:jc w:val="both"/>
              <w:rPr>
                <w:rFonts w:ascii="Times New Roman" w:hAnsi="Times New Roman"/>
                <w:sz w:val="21"/>
              </w:rPr>
            </w:pPr>
          </w:p>
        </w:tc>
        <w:tc>
          <w:tcPr>
            <w:tcW w:w="1621" w:type="dxa"/>
            <w:vMerge w:val="continue"/>
            <w:vAlign w:val="center"/>
          </w:tcPr>
          <w:p w14:paraId="7B6ECAE3">
            <w:pPr>
              <w:spacing w:line="261" w:lineRule="auto"/>
              <w:jc w:val="both"/>
              <w:rPr>
                <w:rFonts w:ascii="Times New Roman" w:hAnsi="Times New Roman"/>
                <w:sz w:val="21"/>
              </w:rPr>
            </w:pPr>
          </w:p>
        </w:tc>
        <w:tc>
          <w:tcPr>
            <w:tcW w:w="4729" w:type="dxa"/>
            <w:vMerge w:val="continue"/>
            <w:vAlign w:val="center"/>
          </w:tcPr>
          <w:p w14:paraId="53892D85">
            <w:pPr>
              <w:spacing w:line="261" w:lineRule="auto"/>
              <w:jc w:val="both"/>
              <w:rPr>
                <w:rFonts w:ascii="Times New Roman" w:hAnsi="Times New Roman"/>
                <w:sz w:val="21"/>
              </w:rPr>
            </w:pPr>
          </w:p>
        </w:tc>
        <w:tc>
          <w:tcPr>
            <w:tcW w:w="759" w:type="dxa"/>
            <w:vAlign w:val="center"/>
          </w:tcPr>
          <w:p w14:paraId="62801254">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3</w:t>
            </w:r>
          </w:p>
        </w:tc>
        <w:tc>
          <w:tcPr>
            <w:tcW w:w="2734" w:type="dxa"/>
            <w:vAlign w:val="center"/>
          </w:tcPr>
          <w:p w14:paraId="759335D6">
            <w:pPr>
              <w:pStyle w:val="6"/>
              <w:spacing w:before="58" w:line="232" w:lineRule="auto"/>
              <w:ind w:left="35" w:right="11" w:hanging="1"/>
              <w:jc w:val="both"/>
              <w:rPr>
                <w:rFonts w:hint="eastAsia" w:ascii="Times New Roman" w:hAnsi="Times New Roman"/>
                <w:spacing w:val="13"/>
                <w:lang w:val="en-US" w:eastAsia="zh-CN"/>
              </w:rPr>
            </w:pPr>
            <w:r>
              <w:rPr>
                <w:rFonts w:hint="eastAsia" w:ascii="Times New Roman" w:hAnsi="Times New Roman"/>
                <w:spacing w:val="13"/>
              </w:rPr>
              <w:t>临时占用城市绿地</w:t>
            </w:r>
            <w:r>
              <w:rPr>
                <w:rFonts w:hint="eastAsia" w:ascii="Times New Roman" w:hAnsi="Times New Roman"/>
                <w:spacing w:val="13"/>
                <w:lang w:val="en-US" w:eastAsia="zh-CN"/>
              </w:rPr>
              <w:t>10平方米以下</w:t>
            </w:r>
            <w:r>
              <w:rPr>
                <w:rFonts w:hint="eastAsia" w:ascii="Times New Roman" w:hAnsi="Times New Roman"/>
                <w:spacing w:val="13"/>
              </w:rPr>
              <w:t>未按时恢复原状</w:t>
            </w:r>
            <w:r>
              <w:rPr>
                <w:rFonts w:hint="eastAsia" w:ascii="Times New Roman" w:hAnsi="Times New Roman"/>
                <w:spacing w:val="13"/>
                <w:lang w:val="en-US" w:eastAsia="zh-CN"/>
              </w:rPr>
              <w:t>的</w:t>
            </w:r>
          </w:p>
        </w:tc>
        <w:tc>
          <w:tcPr>
            <w:tcW w:w="2957" w:type="dxa"/>
            <w:vAlign w:val="center"/>
          </w:tcPr>
          <w:p w14:paraId="4FE48527">
            <w:pPr>
              <w:pStyle w:val="6"/>
              <w:spacing w:before="58" w:line="232" w:lineRule="auto"/>
              <w:ind w:left="35" w:right="11" w:hanging="1"/>
              <w:jc w:val="both"/>
              <w:rPr>
                <w:rFonts w:hint="eastAsia" w:ascii="Times New Roman" w:hAnsi="Times New Roman"/>
                <w:spacing w:val="13"/>
                <w:lang w:val="en-US" w:eastAsia="en-US"/>
              </w:rPr>
            </w:pPr>
            <w:r>
              <w:rPr>
                <w:rFonts w:hint="eastAsia" w:ascii="Times New Roman" w:hAnsi="Times New Roman"/>
                <w:spacing w:val="13"/>
                <w:lang w:val="en-US" w:eastAsia="zh-CN"/>
              </w:rPr>
              <w:t>每平方米5</w:t>
            </w:r>
            <w:r>
              <w:rPr>
                <w:rFonts w:hint="eastAsia" w:ascii="Times New Roman" w:hAnsi="Times New Roman"/>
                <w:spacing w:val="13"/>
              </w:rPr>
              <w:t>00</w:t>
            </w:r>
            <w:r>
              <w:rPr>
                <w:rFonts w:hint="eastAsia" w:ascii="Times New Roman" w:hAnsi="Times New Roman"/>
                <w:spacing w:val="13"/>
                <w:lang w:val="en-US" w:eastAsia="zh-CN"/>
              </w:rPr>
              <w:t>元以上750</w:t>
            </w:r>
            <w:r>
              <w:rPr>
                <w:rFonts w:hint="eastAsia" w:ascii="Times New Roman" w:hAnsi="Times New Roman"/>
                <w:spacing w:val="13"/>
              </w:rPr>
              <w:t>元</w:t>
            </w:r>
            <w:r>
              <w:rPr>
                <w:rFonts w:hint="eastAsia" w:ascii="Times New Roman" w:hAnsi="Times New Roman"/>
                <w:spacing w:val="13"/>
                <w:lang w:val="en-US" w:eastAsia="zh-CN"/>
              </w:rPr>
              <w:t>以下</w:t>
            </w:r>
            <w:r>
              <w:rPr>
                <w:rFonts w:hint="eastAsia" w:ascii="Times New Roman" w:hAnsi="Times New Roman"/>
                <w:spacing w:val="13"/>
              </w:rPr>
              <w:t>罚款</w:t>
            </w:r>
          </w:p>
        </w:tc>
      </w:tr>
      <w:tr w14:paraId="072B7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continue"/>
            <w:vAlign w:val="center"/>
          </w:tcPr>
          <w:p w14:paraId="51DA10B8">
            <w:pPr>
              <w:spacing w:line="261" w:lineRule="auto"/>
              <w:jc w:val="both"/>
              <w:rPr>
                <w:rFonts w:ascii="Times New Roman" w:hAnsi="Times New Roman"/>
                <w:sz w:val="21"/>
              </w:rPr>
            </w:pPr>
          </w:p>
        </w:tc>
        <w:tc>
          <w:tcPr>
            <w:tcW w:w="1509" w:type="dxa"/>
            <w:vMerge w:val="continue"/>
            <w:vAlign w:val="center"/>
          </w:tcPr>
          <w:p w14:paraId="65DD4C40">
            <w:pPr>
              <w:spacing w:line="261" w:lineRule="auto"/>
              <w:jc w:val="both"/>
              <w:rPr>
                <w:rFonts w:ascii="Times New Roman" w:hAnsi="Times New Roman"/>
                <w:sz w:val="21"/>
              </w:rPr>
            </w:pPr>
          </w:p>
        </w:tc>
        <w:tc>
          <w:tcPr>
            <w:tcW w:w="1621" w:type="dxa"/>
            <w:vMerge w:val="continue"/>
            <w:vAlign w:val="center"/>
          </w:tcPr>
          <w:p w14:paraId="25337E22">
            <w:pPr>
              <w:spacing w:line="261" w:lineRule="auto"/>
              <w:jc w:val="both"/>
              <w:rPr>
                <w:rFonts w:ascii="Times New Roman" w:hAnsi="Times New Roman"/>
                <w:sz w:val="21"/>
              </w:rPr>
            </w:pPr>
          </w:p>
        </w:tc>
        <w:tc>
          <w:tcPr>
            <w:tcW w:w="4729" w:type="dxa"/>
            <w:vMerge w:val="continue"/>
            <w:vAlign w:val="center"/>
          </w:tcPr>
          <w:p w14:paraId="5A9E62FF">
            <w:pPr>
              <w:spacing w:line="261" w:lineRule="auto"/>
              <w:jc w:val="both"/>
              <w:rPr>
                <w:rFonts w:ascii="Times New Roman" w:hAnsi="Times New Roman"/>
                <w:sz w:val="21"/>
              </w:rPr>
            </w:pPr>
          </w:p>
        </w:tc>
        <w:tc>
          <w:tcPr>
            <w:tcW w:w="759" w:type="dxa"/>
            <w:vAlign w:val="center"/>
          </w:tcPr>
          <w:p w14:paraId="70247CBC">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4</w:t>
            </w:r>
          </w:p>
        </w:tc>
        <w:tc>
          <w:tcPr>
            <w:tcW w:w="2734" w:type="dxa"/>
            <w:vAlign w:val="center"/>
          </w:tcPr>
          <w:p w14:paraId="1A02EDF0">
            <w:pPr>
              <w:pStyle w:val="6"/>
              <w:spacing w:before="58" w:line="232" w:lineRule="auto"/>
              <w:ind w:left="35" w:right="11" w:hanging="1"/>
              <w:jc w:val="both"/>
              <w:rPr>
                <w:rFonts w:hint="eastAsia" w:ascii="Times New Roman" w:hAnsi="Times New Roman"/>
                <w:spacing w:val="13"/>
                <w:lang w:val="en-US" w:eastAsia="zh-CN"/>
              </w:rPr>
            </w:pPr>
            <w:r>
              <w:rPr>
                <w:rFonts w:hint="eastAsia" w:ascii="Times New Roman" w:hAnsi="Times New Roman"/>
                <w:spacing w:val="13"/>
              </w:rPr>
              <w:t>临时占用城市绿地</w:t>
            </w:r>
            <w:r>
              <w:rPr>
                <w:rFonts w:hint="eastAsia" w:ascii="Times New Roman" w:hAnsi="Times New Roman"/>
                <w:spacing w:val="13"/>
                <w:lang w:val="en-US" w:eastAsia="zh-CN"/>
              </w:rPr>
              <w:t>10平方米以上</w:t>
            </w:r>
            <w:r>
              <w:rPr>
                <w:rFonts w:hint="eastAsia" w:ascii="Times New Roman" w:hAnsi="Times New Roman"/>
                <w:spacing w:val="13"/>
              </w:rPr>
              <w:t>未按时恢复原状</w:t>
            </w:r>
            <w:r>
              <w:rPr>
                <w:rFonts w:hint="eastAsia" w:ascii="Times New Roman" w:hAnsi="Times New Roman"/>
                <w:spacing w:val="13"/>
                <w:lang w:val="en-US" w:eastAsia="zh-CN"/>
              </w:rPr>
              <w:t>的</w:t>
            </w:r>
          </w:p>
        </w:tc>
        <w:tc>
          <w:tcPr>
            <w:tcW w:w="2957" w:type="dxa"/>
            <w:vAlign w:val="center"/>
          </w:tcPr>
          <w:p w14:paraId="14A81EAA">
            <w:pPr>
              <w:pStyle w:val="6"/>
              <w:spacing w:before="58" w:line="232" w:lineRule="auto"/>
              <w:ind w:left="35" w:right="11" w:hanging="1"/>
              <w:jc w:val="both"/>
              <w:rPr>
                <w:rFonts w:hint="eastAsia" w:ascii="Times New Roman" w:hAnsi="Times New Roman"/>
                <w:spacing w:val="13"/>
                <w:lang w:val="en-US" w:eastAsia="en-US"/>
              </w:rPr>
            </w:pPr>
            <w:r>
              <w:rPr>
                <w:rFonts w:hint="eastAsia" w:ascii="Times New Roman" w:hAnsi="Times New Roman"/>
                <w:spacing w:val="13"/>
                <w:lang w:val="en-US" w:eastAsia="zh-CN"/>
              </w:rPr>
              <w:t>每平方米750</w:t>
            </w:r>
            <w:r>
              <w:rPr>
                <w:rFonts w:hint="eastAsia" w:ascii="Times New Roman" w:hAnsi="Times New Roman"/>
                <w:spacing w:val="13"/>
              </w:rPr>
              <w:t>元</w:t>
            </w:r>
            <w:r>
              <w:rPr>
                <w:rFonts w:hint="eastAsia" w:ascii="Times New Roman" w:hAnsi="Times New Roman"/>
                <w:spacing w:val="13"/>
                <w:lang w:val="en-US" w:eastAsia="zh-CN"/>
              </w:rPr>
              <w:t>以上</w:t>
            </w:r>
            <w:r>
              <w:rPr>
                <w:rFonts w:hint="eastAsia" w:ascii="Times New Roman" w:hAnsi="Times New Roman"/>
                <w:spacing w:val="13"/>
              </w:rPr>
              <w:t>1000元</w:t>
            </w:r>
            <w:r>
              <w:rPr>
                <w:rFonts w:hint="eastAsia" w:ascii="Times New Roman" w:hAnsi="Times New Roman"/>
                <w:spacing w:val="13"/>
                <w:lang w:val="en-US" w:eastAsia="zh-CN"/>
              </w:rPr>
              <w:t>以下</w:t>
            </w:r>
            <w:r>
              <w:rPr>
                <w:rFonts w:hint="eastAsia" w:ascii="Times New Roman" w:hAnsi="Times New Roman"/>
                <w:spacing w:val="13"/>
              </w:rPr>
              <w:t>罚款</w:t>
            </w:r>
          </w:p>
        </w:tc>
      </w:tr>
      <w:tr w14:paraId="2031B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restart"/>
            <w:vAlign w:val="center"/>
          </w:tcPr>
          <w:p w14:paraId="214FD34B">
            <w:pPr>
              <w:spacing w:line="261" w:lineRule="auto"/>
              <w:jc w:val="center"/>
              <w:rPr>
                <w:rFonts w:hint="eastAsia" w:ascii="Times New Roman" w:hAnsi="Times New Roman" w:eastAsia="宋体"/>
                <w:sz w:val="21"/>
                <w:lang w:val="en-US" w:eastAsia="zh-CN"/>
              </w:rPr>
            </w:pPr>
            <w:r>
              <w:rPr>
                <w:rFonts w:hint="eastAsia" w:ascii="Times New Roman" w:hAnsi="Times New Roman" w:eastAsia="宋体"/>
                <w:sz w:val="21"/>
                <w:lang w:val="en-US" w:eastAsia="zh-CN"/>
              </w:rPr>
              <w:t>9</w:t>
            </w:r>
          </w:p>
        </w:tc>
        <w:tc>
          <w:tcPr>
            <w:tcW w:w="1509" w:type="dxa"/>
            <w:vMerge w:val="restart"/>
            <w:vAlign w:val="center"/>
          </w:tcPr>
          <w:p w14:paraId="07B3EA76">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对擅自移植、砍伐城市树木的处罚</w:t>
            </w:r>
          </w:p>
        </w:tc>
        <w:tc>
          <w:tcPr>
            <w:tcW w:w="1621" w:type="dxa"/>
            <w:vMerge w:val="restart"/>
            <w:vAlign w:val="center"/>
          </w:tcPr>
          <w:p w14:paraId="71445060">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en-US" w:bidi="ar-SA"/>
              </w:rPr>
              <w:t>《南通市</w:t>
            </w:r>
            <w:r>
              <w:rPr>
                <w:rFonts w:hint="eastAsia" w:ascii="Times New Roman" w:hAnsi="Times New Roman" w:eastAsia="仿宋" w:cs="仿宋"/>
                <w:snapToGrid w:val="0"/>
                <w:color w:val="000000"/>
                <w:spacing w:val="13"/>
                <w:kern w:val="0"/>
                <w:sz w:val="18"/>
                <w:szCs w:val="18"/>
                <w:lang w:val="en-US" w:eastAsia="zh-CN" w:bidi="ar-SA"/>
              </w:rPr>
              <w:t>城市</w:t>
            </w:r>
            <w:r>
              <w:rPr>
                <w:rFonts w:hint="eastAsia" w:ascii="Times New Roman" w:hAnsi="Times New Roman" w:eastAsia="仿宋" w:cs="仿宋"/>
                <w:snapToGrid w:val="0"/>
                <w:color w:val="000000"/>
                <w:spacing w:val="13"/>
                <w:kern w:val="0"/>
                <w:sz w:val="18"/>
                <w:szCs w:val="18"/>
                <w:lang w:val="en-US" w:eastAsia="en-US" w:bidi="ar-SA"/>
              </w:rPr>
              <w:t>绿化管理条例》</w:t>
            </w:r>
          </w:p>
        </w:tc>
        <w:tc>
          <w:tcPr>
            <w:tcW w:w="4729" w:type="dxa"/>
            <w:vMerge w:val="restart"/>
            <w:vAlign w:val="center"/>
          </w:tcPr>
          <w:p w14:paraId="6D20406D">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《南通市城市绿化管理条例》</w:t>
            </w:r>
          </w:p>
          <w:p w14:paraId="1BF7FB89">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第十五条 禁止下列损害城市绿化的行为：</w:t>
            </w:r>
          </w:p>
          <w:p w14:paraId="46EE9DD1">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（一）擅自移植、砍伐城市树木的；</w:t>
            </w:r>
          </w:p>
          <w:p w14:paraId="75E1C4FC">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第十八条 违反本条例第十五条规定的，由城市绿化主管部门责令停止违法行为、恢复原状，并处罚款：</w:t>
            </w:r>
          </w:p>
          <w:p w14:paraId="7F67D502">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（一）违反第一项规定的，处损失费一倍以上五倍以下罚款；</w:t>
            </w:r>
          </w:p>
        </w:tc>
        <w:tc>
          <w:tcPr>
            <w:tcW w:w="759" w:type="dxa"/>
            <w:vAlign w:val="center"/>
          </w:tcPr>
          <w:p w14:paraId="0655012B">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1</w:t>
            </w:r>
          </w:p>
        </w:tc>
        <w:tc>
          <w:tcPr>
            <w:tcW w:w="2734" w:type="dxa"/>
            <w:vAlign w:val="center"/>
          </w:tcPr>
          <w:p w14:paraId="02959F07">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擅自移植、砍伐城市树木5棵以下</w:t>
            </w:r>
          </w:p>
        </w:tc>
        <w:tc>
          <w:tcPr>
            <w:tcW w:w="2957" w:type="dxa"/>
            <w:vAlign w:val="center"/>
          </w:tcPr>
          <w:p w14:paraId="6E004C6B">
            <w:pPr>
              <w:spacing w:line="261" w:lineRule="auto"/>
              <w:jc w:val="both"/>
              <w:rPr>
                <w:rFonts w:hint="eastAsia" w:ascii="Times New Roman" w:hAnsi="Times New Roman" w:eastAsia="仿宋" w:cs="仿宋"/>
                <w:snapToGrid w:val="0"/>
                <w:color w:val="000000"/>
                <w:spacing w:val="13"/>
                <w:kern w:val="0"/>
                <w:sz w:val="18"/>
                <w:szCs w:val="18"/>
                <w:lang w:val="en-US" w:eastAsia="en-US" w:bidi="ar-SA"/>
              </w:rPr>
            </w:pPr>
            <w:r>
              <w:rPr>
                <w:rFonts w:hint="eastAsia" w:ascii="Times New Roman" w:hAnsi="Times New Roman" w:eastAsia="仿宋" w:cs="仿宋"/>
                <w:snapToGrid w:val="0"/>
                <w:color w:val="000000"/>
                <w:spacing w:val="13"/>
                <w:kern w:val="0"/>
                <w:sz w:val="18"/>
                <w:szCs w:val="18"/>
                <w:lang w:val="en-US" w:eastAsia="zh-CN" w:bidi="ar-SA"/>
              </w:rPr>
              <w:t>损失费用的1倍以上3倍以下罚款</w:t>
            </w:r>
          </w:p>
        </w:tc>
      </w:tr>
      <w:tr w14:paraId="62B96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continue"/>
            <w:vAlign w:val="center"/>
          </w:tcPr>
          <w:p w14:paraId="784B21A4">
            <w:pPr>
              <w:spacing w:line="261" w:lineRule="auto"/>
              <w:jc w:val="both"/>
              <w:rPr>
                <w:rFonts w:ascii="Times New Roman" w:hAnsi="Times New Roman"/>
                <w:sz w:val="21"/>
              </w:rPr>
            </w:pPr>
          </w:p>
        </w:tc>
        <w:tc>
          <w:tcPr>
            <w:tcW w:w="1509" w:type="dxa"/>
            <w:vMerge w:val="continue"/>
            <w:vAlign w:val="center"/>
          </w:tcPr>
          <w:p w14:paraId="15CBE258">
            <w:pPr>
              <w:spacing w:line="261" w:lineRule="auto"/>
              <w:jc w:val="both"/>
              <w:rPr>
                <w:rFonts w:ascii="Times New Roman" w:hAnsi="Times New Roman"/>
                <w:sz w:val="21"/>
              </w:rPr>
            </w:pPr>
          </w:p>
        </w:tc>
        <w:tc>
          <w:tcPr>
            <w:tcW w:w="1621" w:type="dxa"/>
            <w:vMerge w:val="continue"/>
            <w:vAlign w:val="center"/>
          </w:tcPr>
          <w:p w14:paraId="42382570">
            <w:pPr>
              <w:spacing w:line="261" w:lineRule="auto"/>
              <w:jc w:val="both"/>
              <w:rPr>
                <w:rFonts w:ascii="Times New Roman" w:hAnsi="Times New Roman"/>
                <w:sz w:val="21"/>
              </w:rPr>
            </w:pPr>
          </w:p>
        </w:tc>
        <w:tc>
          <w:tcPr>
            <w:tcW w:w="4729" w:type="dxa"/>
            <w:vMerge w:val="continue"/>
            <w:vAlign w:val="center"/>
          </w:tcPr>
          <w:p w14:paraId="3612242A">
            <w:pPr>
              <w:spacing w:line="261" w:lineRule="auto"/>
              <w:jc w:val="both"/>
              <w:rPr>
                <w:rFonts w:ascii="Times New Roman" w:hAnsi="Times New Roman"/>
                <w:sz w:val="21"/>
              </w:rPr>
            </w:pPr>
          </w:p>
        </w:tc>
        <w:tc>
          <w:tcPr>
            <w:tcW w:w="759" w:type="dxa"/>
            <w:vAlign w:val="center"/>
          </w:tcPr>
          <w:p w14:paraId="79E3BFE4">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2</w:t>
            </w:r>
          </w:p>
        </w:tc>
        <w:tc>
          <w:tcPr>
            <w:tcW w:w="2734" w:type="dxa"/>
            <w:vAlign w:val="center"/>
          </w:tcPr>
          <w:p w14:paraId="32B32F34">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擅自移植、砍伐城市树木5棵以上或者擅自移植、砍伐胸径20cm以上树木，或擅自移植、砍伐城市主干道、重要景观节点等位置树木的</w:t>
            </w:r>
          </w:p>
        </w:tc>
        <w:tc>
          <w:tcPr>
            <w:tcW w:w="2957" w:type="dxa"/>
            <w:vAlign w:val="center"/>
          </w:tcPr>
          <w:p w14:paraId="061FACDA">
            <w:pPr>
              <w:spacing w:line="261" w:lineRule="auto"/>
              <w:jc w:val="both"/>
              <w:rPr>
                <w:rFonts w:hint="eastAsia" w:ascii="Times New Roman" w:hAnsi="Times New Roman" w:eastAsia="仿宋" w:cs="仿宋"/>
                <w:snapToGrid w:val="0"/>
                <w:color w:val="000000"/>
                <w:spacing w:val="13"/>
                <w:kern w:val="0"/>
                <w:sz w:val="18"/>
                <w:szCs w:val="18"/>
                <w:lang w:val="en-US" w:eastAsia="en-US" w:bidi="ar-SA"/>
              </w:rPr>
            </w:pPr>
            <w:r>
              <w:rPr>
                <w:rFonts w:hint="eastAsia" w:ascii="Times New Roman" w:hAnsi="Times New Roman" w:eastAsia="仿宋" w:cs="仿宋"/>
                <w:snapToGrid w:val="0"/>
                <w:color w:val="000000"/>
                <w:spacing w:val="13"/>
                <w:kern w:val="0"/>
                <w:sz w:val="18"/>
                <w:szCs w:val="18"/>
                <w:lang w:val="en-US" w:eastAsia="zh-CN" w:bidi="ar-SA"/>
              </w:rPr>
              <w:t>损失费用的3倍以上5倍以下罚款</w:t>
            </w:r>
          </w:p>
        </w:tc>
      </w:tr>
      <w:tr w14:paraId="554DE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restart"/>
            <w:vAlign w:val="center"/>
          </w:tcPr>
          <w:p w14:paraId="7CC079E2">
            <w:pPr>
              <w:spacing w:line="261" w:lineRule="auto"/>
              <w:jc w:val="center"/>
              <w:rPr>
                <w:rFonts w:hint="default" w:ascii="Times New Roman" w:hAnsi="Times New Roman" w:eastAsia="宋体"/>
                <w:sz w:val="21"/>
                <w:lang w:val="en-US" w:eastAsia="zh-CN"/>
              </w:rPr>
            </w:pPr>
            <w:r>
              <w:rPr>
                <w:rFonts w:hint="eastAsia" w:ascii="Times New Roman" w:hAnsi="Times New Roman" w:eastAsia="宋体"/>
                <w:sz w:val="21"/>
                <w:lang w:val="en-US" w:eastAsia="zh-CN"/>
              </w:rPr>
              <w:t>10</w:t>
            </w:r>
          </w:p>
        </w:tc>
        <w:tc>
          <w:tcPr>
            <w:tcW w:w="1509" w:type="dxa"/>
            <w:vMerge w:val="restart"/>
            <w:vAlign w:val="center"/>
          </w:tcPr>
          <w:p w14:paraId="1C96546D">
            <w:pPr>
              <w:spacing w:line="261" w:lineRule="auto"/>
              <w:jc w:val="both"/>
              <w:rPr>
                <w:rFonts w:ascii="Times New Roman" w:hAnsi="Times New Roman"/>
                <w:sz w:val="21"/>
              </w:rPr>
            </w:pPr>
            <w:r>
              <w:rPr>
                <w:rFonts w:hint="eastAsia" w:ascii="Times New Roman" w:hAnsi="Times New Roman" w:eastAsia="仿宋" w:cs="仿宋"/>
                <w:snapToGrid w:val="0"/>
                <w:color w:val="000000"/>
                <w:spacing w:val="13"/>
                <w:kern w:val="0"/>
                <w:sz w:val="18"/>
                <w:szCs w:val="18"/>
                <w:lang w:val="en-US" w:eastAsia="zh-CN" w:bidi="ar-SA"/>
              </w:rPr>
              <w:t>对在绿地内种植蔬菜、焚烧物品的处罚</w:t>
            </w:r>
          </w:p>
        </w:tc>
        <w:tc>
          <w:tcPr>
            <w:tcW w:w="1621" w:type="dxa"/>
            <w:vMerge w:val="restart"/>
            <w:vAlign w:val="center"/>
          </w:tcPr>
          <w:p w14:paraId="30495DD5">
            <w:pPr>
              <w:spacing w:line="261" w:lineRule="auto"/>
              <w:jc w:val="both"/>
              <w:rPr>
                <w:rFonts w:ascii="Times New Roman" w:hAnsi="Times New Roman"/>
                <w:sz w:val="21"/>
              </w:rPr>
            </w:pPr>
            <w:r>
              <w:rPr>
                <w:rFonts w:hint="eastAsia" w:ascii="Times New Roman" w:hAnsi="Times New Roman" w:eastAsia="仿宋" w:cs="仿宋"/>
                <w:snapToGrid w:val="0"/>
                <w:color w:val="000000"/>
                <w:spacing w:val="13"/>
                <w:kern w:val="0"/>
                <w:sz w:val="18"/>
                <w:szCs w:val="18"/>
                <w:lang w:val="en-US" w:eastAsia="en-US" w:bidi="ar-SA"/>
              </w:rPr>
              <w:t>《南通市</w:t>
            </w:r>
            <w:r>
              <w:rPr>
                <w:rFonts w:hint="eastAsia" w:ascii="Times New Roman" w:hAnsi="Times New Roman" w:eastAsia="仿宋" w:cs="仿宋"/>
                <w:snapToGrid w:val="0"/>
                <w:color w:val="000000"/>
                <w:spacing w:val="13"/>
                <w:kern w:val="0"/>
                <w:sz w:val="18"/>
                <w:szCs w:val="18"/>
                <w:lang w:val="en-US" w:eastAsia="zh-CN" w:bidi="ar-SA"/>
              </w:rPr>
              <w:t>城市</w:t>
            </w:r>
            <w:r>
              <w:rPr>
                <w:rFonts w:hint="eastAsia" w:ascii="Times New Roman" w:hAnsi="Times New Roman" w:eastAsia="仿宋" w:cs="仿宋"/>
                <w:snapToGrid w:val="0"/>
                <w:color w:val="000000"/>
                <w:spacing w:val="13"/>
                <w:kern w:val="0"/>
                <w:sz w:val="18"/>
                <w:szCs w:val="18"/>
                <w:lang w:val="en-US" w:eastAsia="en-US" w:bidi="ar-SA"/>
              </w:rPr>
              <w:t>绿化管理条例》</w:t>
            </w:r>
          </w:p>
        </w:tc>
        <w:tc>
          <w:tcPr>
            <w:tcW w:w="4729" w:type="dxa"/>
            <w:vMerge w:val="restart"/>
            <w:vAlign w:val="center"/>
          </w:tcPr>
          <w:p w14:paraId="6F91E73D">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《南通市城市绿化管理条例》</w:t>
            </w:r>
          </w:p>
          <w:p w14:paraId="426DCFB3">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第十五条 禁止下列损害城市绿化的行为：</w:t>
            </w:r>
          </w:p>
          <w:p w14:paraId="5F94E7B9">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（三）在绿地内种植蔬菜、焚烧物品的；</w:t>
            </w:r>
          </w:p>
          <w:p w14:paraId="23AFBC33">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第十八条 违反本条例第十五条规定的，由城市绿化主管部门责令停止违法行为、恢复原状，并处罚款：</w:t>
            </w:r>
          </w:p>
          <w:p w14:paraId="45E130BC">
            <w:pPr>
              <w:spacing w:line="261" w:lineRule="auto"/>
              <w:jc w:val="both"/>
              <w:rPr>
                <w:rFonts w:ascii="Times New Roman" w:hAnsi="Times New Roman"/>
                <w:sz w:val="21"/>
              </w:rPr>
            </w:pPr>
            <w:r>
              <w:rPr>
                <w:rFonts w:hint="eastAsia" w:ascii="Times New Roman" w:hAnsi="Times New Roman" w:eastAsia="仿宋" w:cs="仿宋"/>
                <w:snapToGrid w:val="0"/>
                <w:color w:val="000000"/>
                <w:spacing w:val="13"/>
                <w:kern w:val="0"/>
                <w:sz w:val="18"/>
                <w:szCs w:val="18"/>
                <w:lang w:val="en-US" w:eastAsia="zh-CN" w:bidi="ar-SA"/>
              </w:rPr>
              <w:t>（三）违反第三项规定的，处五十元以上二百元以下罚款；</w:t>
            </w:r>
          </w:p>
        </w:tc>
        <w:tc>
          <w:tcPr>
            <w:tcW w:w="759" w:type="dxa"/>
            <w:vAlign w:val="center"/>
          </w:tcPr>
          <w:p w14:paraId="0DE615CC">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1</w:t>
            </w:r>
          </w:p>
        </w:tc>
        <w:tc>
          <w:tcPr>
            <w:tcW w:w="2734" w:type="dxa"/>
            <w:vAlign w:val="center"/>
          </w:tcPr>
          <w:p w14:paraId="4FC23DB7">
            <w:pPr>
              <w:spacing w:line="261" w:lineRule="auto"/>
              <w:jc w:val="both"/>
              <w:rPr>
                <w:rFonts w:hint="default" w:ascii="Times New Roman" w:hAnsi="Times New Roman" w:eastAsia="仿宋" w:cs="仿宋"/>
                <w:snapToGrid w:val="0"/>
                <w:color w:val="000000"/>
                <w:spacing w:val="13"/>
                <w:kern w:val="0"/>
                <w:sz w:val="18"/>
                <w:szCs w:val="18"/>
                <w:lang w:val="en-US" w:eastAsia="zh-CN" w:bidi="ar-SA"/>
              </w:rPr>
            </w:pPr>
            <w:r>
              <w:rPr>
                <w:rFonts w:ascii="Times New Roman" w:hAnsi="Times New Roman" w:eastAsia="仿宋" w:cs="仿宋"/>
                <w:snapToGrid w:val="0"/>
                <w:color w:val="000000"/>
                <w:spacing w:val="3"/>
                <w:kern w:val="0"/>
                <w:sz w:val="18"/>
                <w:szCs w:val="18"/>
                <w:lang w:val="en-US" w:eastAsia="en-US" w:bidi="ar-SA"/>
              </w:rPr>
              <w:t>在责令改正期内改正的</w:t>
            </w:r>
          </w:p>
        </w:tc>
        <w:tc>
          <w:tcPr>
            <w:tcW w:w="2957" w:type="dxa"/>
            <w:vAlign w:val="center"/>
          </w:tcPr>
          <w:p w14:paraId="05B00647">
            <w:pPr>
              <w:spacing w:line="261" w:lineRule="auto"/>
              <w:jc w:val="both"/>
              <w:rPr>
                <w:rFonts w:hint="eastAsia" w:ascii="Times New Roman" w:hAnsi="Times New Roman" w:eastAsia="仿宋" w:cs="仿宋"/>
                <w:snapToGrid w:val="0"/>
                <w:color w:val="000000"/>
                <w:spacing w:val="13"/>
                <w:kern w:val="0"/>
                <w:sz w:val="18"/>
                <w:szCs w:val="18"/>
                <w:lang w:val="en-US" w:eastAsia="en-US" w:bidi="ar-SA"/>
              </w:rPr>
            </w:pPr>
            <w:r>
              <w:rPr>
                <w:rFonts w:hint="eastAsia" w:ascii="Times New Roman" w:hAnsi="Times New Roman" w:eastAsia="仿宋" w:cs="仿宋"/>
                <w:snapToGrid w:val="0"/>
                <w:color w:val="000000"/>
                <w:spacing w:val="13"/>
                <w:kern w:val="0"/>
                <w:sz w:val="18"/>
                <w:szCs w:val="18"/>
                <w:lang w:val="en-US" w:eastAsia="zh-CN" w:bidi="ar-SA"/>
              </w:rPr>
              <w:t>处50元以上100元以下罚款</w:t>
            </w:r>
          </w:p>
        </w:tc>
      </w:tr>
      <w:tr w14:paraId="4F6DE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continue"/>
            <w:vAlign w:val="center"/>
          </w:tcPr>
          <w:p w14:paraId="6E42ADE4">
            <w:pPr>
              <w:spacing w:line="261" w:lineRule="auto"/>
              <w:jc w:val="both"/>
              <w:rPr>
                <w:rFonts w:ascii="Times New Roman" w:hAnsi="Times New Roman"/>
                <w:sz w:val="21"/>
              </w:rPr>
            </w:pPr>
          </w:p>
        </w:tc>
        <w:tc>
          <w:tcPr>
            <w:tcW w:w="1509" w:type="dxa"/>
            <w:vMerge w:val="continue"/>
            <w:vAlign w:val="center"/>
          </w:tcPr>
          <w:p w14:paraId="7ABBAF57">
            <w:pPr>
              <w:spacing w:line="261" w:lineRule="auto"/>
              <w:jc w:val="both"/>
              <w:rPr>
                <w:rFonts w:ascii="Times New Roman" w:hAnsi="Times New Roman"/>
                <w:sz w:val="21"/>
              </w:rPr>
            </w:pPr>
          </w:p>
        </w:tc>
        <w:tc>
          <w:tcPr>
            <w:tcW w:w="1621" w:type="dxa"/>
            <w:vMerge w:val="continue"/>
            <w:vAlign w:val="center"/>
          </w:tcPr>
          <w:p w14:paraId="044C403F">
            <w:pPr>
              <w:spacing w:line="261" w:lineRule="auto"/>
              <w:jc w:val="both"/>
              <w:rPr>
                <w:rFonts w:ascii="Times New Roman" w:hAnsi="Times New Roman"/>
                <w:sz w:val="21"/>
              </w:rPr>
            </w:pPr>
          </w:p>
        </w:tc>
        <w:tc>
          <w:tcPr>
            <w:tcW w:w="4729" w:type="dxa"/>
            <w:vMerge w:val="continue"/>
            <w:vAlign w:val="center"/>
          </w:tcPr>
          <w:p w14:paraId="52D05E4A">
            <w:pPr>
              <w:spacing w:line="261" w:lineRule="auto"/>
              <w:jc w:val="both"/>
              <w:rPr>
                <w:rFonts w:ascii="Times New Roman" w:hAnsi="Times New Roman"/>
                <w:sz w:val="21"/>
              </w:rPr>
            </w:pPr>
          </w:p>
        </w:tc>
        <w:tc>
          <w:tcPr>
            <w:tcW w:w="759" w:type="dxa"/>
            <w:vAlign w:val="center"/>
          </w:tcPr>
          <w:p w14:paraId="2B628AA1">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2</w:t>
            </w:r>
          </w:p>
        </w:tc>
        <w:tc>
          <w:tcPr>
            <w:tcW w:w="2734" w:type="dxa"/>
            <w:vAlign w:val="center"/>
          </w:tcPr>
          <w:p w14:paraId="73965FFE">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逾期不改正的，或者行为引发多起投诉、行为造成环境污染的</w:t>
            </w:r>
          </w:p>
        </w:tc>
        <w:tc>
          <w:tcPr>
            <w:tcW w:w="2957" w:type="dxa"/>
            <w:vAlign w:val="center"/>
          </w:tcPr>
          <w:p w14:paraId="44327B31">
            <w:pPr>
              <w:spacing w:line="261" w:lineRule="auto"/>
              <w:jc w:val="both"/>
              <w:rPr>
                <w:rFonts w:hint="eastAsia" w:ascii="Times New Roman" w:hAnsi="Times New Roman" w:eastAsia="仿宋" w:cs="仿宋"/>
                <w:snapToGrid w:val="0"/>
                <w:color w:val="000000"/>
                <w:spacing w:val="13"/>
                <w:kern w:val="0"/>
                <w:sz w:val="18"/>
                <w:szCs w:val="18"/>
                <w:lang w:val="en-US" w:eastAsia="en-US" w:bidi="ar-SA"/>
              </w:rPr>
            </w:pPr>
            <w:r>
              <w:rPr>
                <w:rFonts w:hint="eastAsia" w:ascii="Times New Roman" w:hAnsi="Times New Roman" w:eastAsia="仿宋" w:cs="仿宋"/>
                <w:snapToGrid w:val="0"/>
                <w:color w:val="000000"/>
                <w:spacing w:val="13"/>
                <w:kern w:val="0"/>
                <w:sz w:val="18"/>
                <w:szCs w:val="18"/>
                <w:lang w:val="en-US" w:eastAsia="zh-CN" w:bidi="ar-SA"/>
              </w:rPr>
              <w:t>处100元以上200元以下罚款</w:t>
            </w:r>
          </w:p>
        </w:tc>
      </w:tr>
      <w:tr w14:paraId="33BDB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restart"/>
            <w:vAlign w:val="center"/>
          </w:tcPr>
          <w:p w14:paraId="33686204">
            <w:pPr>
              <w:spacing w:line="261" w:lineRule="auto"/>
              <w:jc w:val="center"/>
              <w:rPr>
                <w:rFonts w:hint="default" w:ascii="Times New Roman" w:hAnsi="Times New Roman" w:eastAsia="宋体"/>
                <w:sz w:val="21"/>
                <w:lang w:val="en-US" w:eastAsia="zh-CN"/>
              </w:rPr>
            </w:pPr>
            <w:r>
              <w:rPr>
                <w:rFonts w:hint="eastAsia" w:ascii="Times New Roman" w:hAnsi="Times New Roman" w:eastAsia="宋体"/>
                <w:sz w:val="21"/>
                <w:lang w:val="en-US" w:eastAsia="zh-CN"/>
              </w:rPr>
              <w:t>11</w:t>
            </w:r>
          </w:p>
        </w:tc>
        <w:tc>
          <w:tcPr>
            <w:tcW w:w="1509" w:type="dxa"/>
            <w:vMerge w:val="restart"/>
            <w:vAlign w:val="center"/>
          </w:tcPr>
          <w:p w14:paraId="469EAB53">
            <w:pPr>
              <w:spacing w:line="261" w:lineRule="auto"/>
              <w:jc w:val="both"/>
              <w:rPr>
                <w:rFonts w:ascii="Times New Roman" w:hAnsi="Times New Roman"/>
                <w:sz w:val="21"/>
              </w:rPr>
            </w:pPr>
            <w:r>
              <w:rPr>
                <w:rFonts w:hint="eastAsia" w:ascii="Times New Roman" w:hAnsi="Times New Roman" w:eastAsia="仿宋" w:cs="仿宋"/>
                <w:snapToGrid w:val="0"/>
                <w:color w:val="000000"/>
                <w:spacing w:val="13"/>
                <w:kern w:val="0"/>
                <w:sz w:val="18"/>
                <w:szCs w:val="18"/>
                <w:lang w:val="en-US" w:eastAsia="zh-CN" w:bidi="ar-SA"/>
              </w:rPr>
              <w:t>对擅自在绿地内饲养家禽家畜的处罚</w:t>
            </w:r>
          </w:p>
        </w:tc>
        <w:tc>
          <w:tcPr>
            <w:tcW w:w="1621" w:type="dxa"/>
            <w:vMerge w:val="restart"/>
            <w:vAlign w:val="center"/>
          </w:tcPr>
          <w:p w14:paraId="0F8CDDF5">
            <w:pPr>
              <w:spacing w:line="261" w:lineRule="auto"/>
              <w:jc w:val="both"/>
              <w:rPr>
                <w:rFonts w:ascii="Times New Roman" w:hAnsi="Times New Roman"/>
                <w:sz w:val="21"/>
              </w:rPr>
            </w:pPr>
            <w:r>
              <w:rPr>
                <w:rFonts w:hint="eastAsia" w:ascii="Times New Roman" w:hAnsi="Times New Roman" w:eastAsia="仿宋" w:cs="仿宋"/>
                <w:snapToGrid w:val="0"/>
                <w:color w:val="000000"/>
                <w:spacing w:val="13"/>
                <w:kern w:val="0"/>
                <w:sz w:val="18"/>
                <w:szCs w:val="18"/>
                <w:lang w:val="en-US" w:eastAsia="en-US" w:bidi="ar-SA"/>
              </w:rPr>
              <w:t>《南通市</w:t>
            </w:r>
            <w:r>
              <w:rPr>
                <w:rFonts w:hint="eastAsia" w:ascii="Times New Roman" w:hAnsi="Times New Roman" w:eastAsia="仿宋" w:cs="仿宋"/>
                <w:snapToGrid w:val="0"/>
                <w:color w:val="000000"/>
                <w:spacing w:val="13"/>
                <w:kern w:val="0"/>
                <w:sz w:val="18"/>
                <w:szCs w:val="18"/>
                <w:lang w:val="en-US" w:eastAsia="zh-CN" w:bidi="ar-SA"/>
              </w:rPr>
              <w:t>城市</w:t>
            </w:r>
            <w:r>
              <w:rPr>
                <w:rFonts w:hint="eastAsia" w:ascii="Times New Roman" w:hAnsi="Times New Roman" w:eastAsia="仿宋" w:cs="仿宋"/>
                <w:snapToGrid w:val="0"/>
                <w:color w:val="000000"/>
                <w:spacing w:val="13"/>
                <w:kern w:val="0"/>
                <w:sz w:val="18"/>
                <w:szCs w:val="18"/>
                <w:lang w:val="en-US" w:eastAsia="en-US" w:bidi="ar-SA"/>
              </w:rPr>
              <w:t>绿化管理条例》</w:t>
            </w:r>
          </w:p>
        </w:tc>
        <w:tc>
          <w:tcPr>
            <w:tcW w:w="4729" w:type="dxa"/>
            <w:vMerge w:val="restart"/>
            <w:vAlign w:val="center"/>
          </w:tcPr>
          <w:p w14:paraId="04AF9A22">
            <w:pPr>
              <w:spacing w:line="261" w:lineRule="auto"/>
              <w:jc w:val="both"/>
              <w:rPr>
                <w:rFonts w:hint="default"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《南通市城市绿化管理条例》</w:t>
            </w:r>
          </w:p>
          <w:p w14:paraId="190A3CE0">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第十五条 禁止下列损害城市绿化的行为：</w:t>
            </w:r>
          </w:p>
          <w:p w14:paraId="2E532972">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（四）擅自在绿地内饲养家禽家畜的；</w:t>
            </w:r>
          </w:p>
          <w:p w14:paraId="765BA014">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第十八条 违反本条例第十五条规定的，由城市绿化主管部门责令停止违法行为、恢复原状，并处罚款：</w:t>
            </w:r>
          </w:p>
          <w:p w14:paraId="492AB1E6">
            <w:pPr>
              <w:spacing w:line="261" w:lineRule="auto"/>
              <w:jc w:val="both"/>
              <w:rPr>
                <w:rFonts w:ascii="Times New Roman" w:hAnsi="Times New Roman"/>
                <w:sz w:val="21"/>
              </w:rPr>
            </w:pPr>
            <w:r>
              <w:rPr>
                <w:rFonts w:hint="eastAsia" w:ascii="Times New Roman" w:hAnsi="Times New Roman" w:eastAsia="仿宋" w:cs="仿宋"/>
                <w:snapToGrid w:val="0"/>
                <w:color w:val="000000"/>
                <w:spacing w:val="13"/>
                <w:kern w:val="0"/>
                <w:sz w:val="18"/>
                <w:szCs w:val="18"/>
                <w:lang w:val="en-US" w:eastAsia="zh-CN" w:bidi="ar-SA"/>
              </w:rPr>
              <w:t>（四）违反第四项规定的，每只（头）处二十元以上五十元以下罚款；</w:t>
            </w:r>
          </w:p>
        </w:tc>
        <w:tc>
          <w:tcPr>
            <w:tcW w:w="759" w:type="dxa"/>
            <w:vAlign w:val="center"/>
          </w:tcPr>
          <w:p w14:paraId="50D80968">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1</w:t>
            </w:r>
          </w:p>
        </w:tc>
        <w:tc>
          <w:tcPr>
            <w:tcW w:w="2734" w:type="dxa"/>
            <w:vAlign w:val="center"/>
          </w:tcPr>
          <w:p w14:paraId="2E5AD767">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饲养家禽家畜2只以下的</w:t>
            </w:r>
          </w:p>
        </w:tc>
        <w:tc>
          <w:tcPr>
            <w:tcW w:w="2957" w:type="dxa"/>
            <w:vAlign w:val="center"/>
          </w:tcPr>
          <w:p w14:paraId="28E45DAB">
            <w:pPr>
              <w:spacing w:line="261" w:lineRule="auto"/>
              <w:jc w:val="both"/>
              <w:rPr>
                <w:rFonts w:hint="eastAsia" w:ascii="Times New Roman" w:hAnsi="Times New Roman" w:eastAsia="仿宋" w:cs="仿宋"/>
                <w:snapToGrid w:val="0"/>
                <w:color w:val="000000"/>
                <w:spacing w:val="13"/>
                <w:kern w:val="0"/>
                <w:sz w:val="18"/>
                <w:szCs w:val="18"/>
                <w:lang w:val="en-US" w:eastAsia="en-US" w:bidi="ar-SA"/>
              </w:rPr>
            </w:pPr>
            <w:r>
              <w:rPr>
                <w:rFonts w:hint="eastAsia" w:ascii="Times New Roman" w:hAnsi="Times New Roman" w:eastAsia="仿宋" w:cs="仿宋"/>
                <w:snapToGrid w:val="0"/>
                <w:color w:val="000000"/>
                <w:spacing w:val="13"/>
                <w:kern w:val="0"/>
                <w:sz w:val="18"/>
                <w:szCs w:val="18"/>
                <w:lang w:val="en-US" w:eastAsia="zh-CN" w:bidi="ar-SA"/>
              </w:rPr>
              <w:t>每只（头）处二十元以上三十五元以下罚款</w:t>
            </w:r>
          </w:p>
        </w:tc>
      </w:tr>
      <w:tr w14:paraId="7A637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continue"/>
            <w:vAlign w:val="center"/>
          </w:tcPr>
          <w:p w14:paraId="4F1B90E2">
            <w:pPr>
              <w:spacing w:line="261" w:lineRule="auto"/>
              <w:jc w:val="center"/>
              <w:rPr>
                <w:rFonts w:ascii="Times New Roman" w:hAnsi="Times New Roman"/>
                <w:sz w:val="21"/>
              </w:rPr>
            </w:pPr>
          </w:p>
        </w:tc>
        <w:tc>
          <w:tcPr>
            <w:tcW w:w="1509" w:type="dxa"/>
            <w:vMerge w:val="continue"/>
            <w:vAlign w:val="center"/>
          </w:tcPr>
          <w:p w14:paraId="62431304">
            <w:pPr>
              <w:spacing w:line="261" w:lineRule="auto"/>
              <w:jc w:val="both"/>
              <w:rPr>
                <w:rFonts w:ascii="Times New Roman" w:hAnsi="Times New Roman"/>
                <w:sz w:val="21"/>
              </w:rPr>
            </w:pPr>
          </w:p>
        </w:tc>
        <w:tc>
          <w:tcPr>
            <w:tcW w:w="1621" w:type="dxa"/>
            <w:vMerge w:val="continue"/>
            <w:vAlign w:val="center"/>
          </w:tcPr>
          <w:p w14:paraId="5CF4E1DA">
            <w:pPr>
              <w:spacing w:line="261" w:lineRule="auto"/>
              <w:jc w:val="both"/>
              <w:rPr>
                <w:rFonts w:ascii="Times New Roman" w:hAnsi="Times New Roman"/>
                <w:sz w:val="21"/>
              </w:rPr>
            </w:pPr>
          </w:p>
        </w:tc>
        <w:tc>
          <w:tcPr>
            <w:tcW w:w="4729" w:type="dxa"/>
            <w:vMerge w:val="continue"/>
            <w:vAlign w:val="center"/>
          </w:tcPr>
          <w:p w14:paraId="15F958C2">
            <w:pPr>
              <w:spacing w:line="261" w:lineRule="auto"/>
              <w:jc w:val="both"/>
              <w:rPr>
                <w:rFonts w:ascii="Times New Roman" w:hAnsi="Times New Roman"/>
                <w:sz w:val="21"/>
              </w:rPr>
            </w:pPr>
          </w:p>
        </w:tc>
        <w:tc>
          <w:tcPr>
            <w:tcW w:w="759" w:type="dxa"/>
            <w:vAlign w:val="center"/>
          </w:tcPr>
          <w:p w14:paraId="4D06F447">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2</w:t>
            </w:r>
          </w:p>
        </w:tc>
        <w:tc>
          <w:tcPr>
            <w:tcW w:w="2734" w:type="dxa"/>
            <w:vAlign w:val="center"/>
          </w:tcPr>
          <w:p w14:paraId="465163F7">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饲养家禽家畜2只以上的</w:t>
            </w:r>
          </w:p>
        </w:tc>
        <w:tc>
          <w:tcPr>
            <w:tcW w:w="2957" w:type="dxa"/>
            <w:vAlign w:val="center"/>
          </w:tcPr>
          <w:p w14:paraId="1BC34D32">
            <w:pPr>
              <w:spacing w:line="261" w:lineRule="auto"/>
              <w:jc w:val="both"/>
              <w:rPr>
                <w:rFonts w:hint="eastAsia" w:ascii="Times New Roman" w:hAnsi="Times New Roman" w:eastAsia="仿宋" w:cs="仿宋"/>
                <w:snapToGrid w:val="0"/>
                <w:color w:val="000000"/>
                <w:spacing w:val="13"/>
                <w:kern w:val="0"/>
                <w:sz w:val="18"/>
                <w:szCs w:val="18"/>
                <w:lang w:val="en-US" w:eastAsia="en-US" w:bidi="ar-SA"/>
              </w:rPr>
            </w:pPr>
            <w:r>
              <w:rPr>
                <w:rFonts w:hint="eastAsia" w:ascii="Times New Roman" w:hAnsi="Times New Roman" w:eastAsia="仿宋" w:cs="仿宋"/>
                <w:snapToGrid w:val="0"/>
                <w:color w:val="000000"/>
                <w:spacing w:val="13"/>
                <w:kern w:val="0"/>
                <w:sz w:val="18"/>
                <w:szCs w:val="18"/>
                <w:lang w:val="en-US" w:eastAsia="zh-CN" w:bidi="ar-SA"/>
              </w:rPr>
              <w:t>每只（头）处三十五元以上五十元以下罚款</w:t>
            </w:r>
          </w:p>
        </w:tc>
      </w:tr>
      <w:tr w14:paraId="35584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restart"/>
            <w:vAlign w:val="center"/>
          </w:tcPr>
          <w:p w14:paraId="5E63A565">
            <w:pPr>
              <w:spacing w:line="261" w:lineRule="auto"/>
              <w:jc w:val="center"/>
              <w:rPr>
                <w:rFonts w:hint="default" w:ascii="Times New Roman" w:hAnsi="Times New Roman" w:eastAsia="宋体"/>
                <w:sz w:val="21"/>
                <w:lang w:val="en-US" w:eastAsia="zh-CN"/>
              </w:rPr>
            </w:pPr>
            <w:r>
              <w:rPr>
                <w:rFonts w:hint="eastAsia" w:ascii="Times New Roman" w:hAnsi="Times New Roman" w:eastAsia="宋体"/>
                <w:sz w:val="21"/>
                <w:lang w:val="en-US" w:eastAsia="zh-CN"/>
              </w:rPr>
              <w:t>12</w:t>
            </w:r>
          </w:p>
        </w:tc>
        <w:tc>
          <w:tcPr>
            <w:tcW w:w="1509" w:type="dxa"/>
            <w:vMerge w:val="restart"/>
            <w:vAlign w:val="center"/>
          </w:tcPr>
          <w:p w14:paraId="6D94D164">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对擅自在绿地内设置营业摊点的处罚</w:t>
            </w:r>
          </w:p>
        </w:tc>
        <w:tc>
          <w:tcPr>
            <w:tcW w:w="1621" w:type="dxa"/>
            <w:vMerge w:val="restart"/>
            <w:vAlign w:val="center"/>
          </w:tcPr>
          <w:p w14:paraId="1E9EEC4E">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en-US" w:bidi="ar-SA"/>
              </w:rPr>
              <w:t>《南通市</w:t>
            </w:r>
            <w:r>
              <w:rPr>
                <w:rFonts w:hint="eastAsia" w:ascii="Times New Roman" w:hAnsi="Times New Roman" w:eastAsia="仿宋" w:cs="仿宋"/>
                <w:snapToGrid w:val="0"/>
                <w:color w:val="000000"/>
                <w:spacing w:val="13"/>
                <w:kern w:val="0"/>
                <w:sz w:val="18"/>
                <w:szCs w:val="18"/>
                <w:lang w:val="en-US" w:eastAsia="zh-CN" w:bidi="ar-SA"/>
              </w:rPr>
              <w:t>城市</w:t>
            </w:r>
            <w:r>
              <w:rPr>
                <w:rFonts w:hint="eastAsia" w:ascii="Times New Roman" w:hAnsi="Times New Roman" w:eastAsia="仿宋" w:cs="仿宋"/>
                <w:snapToGrid w:val="0"/>
                <w:color w:val="000000"/>
                <w:spacing w:val="13"/>
                <w:kern w:val="0"/>
                <w:sz w:val="18"/>
                <w:szCs w:val="18"/>
                <w:lang w:val="en-US" w:eastAsia="en-US" w:bidi="ar-SA"/>
              </w:rPr>
              <w:t>绿化管理条例》</w:t>
            </w:r>
          </w:p>
        </w:tc>
        <w:tc>
          <w:tcPr>
            <w:tcW w:w="4729" w:type="dxa"/>
            <w:vMerge w:val="restart"/>
            <w:vAlign w:val="center"/>
          </w:tcPr>
          <w:p w14:paraId="195A121C">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《南通市城市绿化管理条例》</w:t>
            </w:r>
          </w:p>
          <w:p w14:paraId="6D4E4D9F">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第十五条 禁止下列损害城市绿化的行为：</w:t>
            </w:r>
          </w:p>
          <w:p w14:paraId="28C354C1">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（五）擅自在绿地内设置营业摊点的；</w:t>
            </w:r>
          </w:p>
          <w:p w14:paraId="6455D02B">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第十八条 违反本条例第十五条规定的，由城市绿化主管部门责令停止违法行为、恢复原状，并处罚款：</w:t>
            </w:r>
          </w:p>
          <w:p w14:paraId="078CB3B2">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（五）违反第五项规定，拒不改正的，处二十元以上二百元以下罚款；</w:t>
            </w:r>
          </w:p>
        </w:tc>
        <w:tc>
          <w:tcPr>
            <w:tcW w:w="759" w:type="dxa"/>
            <w:vAlign w:val="center"/>
          </w:tcPr>
          <w:p w14:paraId="6B7983CB">
            <w:pPr>
              <w:spacing w:line="261" w:lineRule="auto"/>
              <w:jc w:val="center"/>
              <w:rPr>
                <w:rFonts w:hint="default"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1</w:t>
            </w:r>
          </w:p>
        </w:tc>
        <w:tc>
          <w:tcPr>
            <w:tcW w:w="2734" w:type="dxa"/>
            <w:vAlign w:val="center"/>
          </w:tcPr>
          <w:p w14:paraId="7CBD9AB3">
            <w:pPr>
              <w:spacing w:line="261" w:lineRule="auto"/>
              <w:jc w:val="both"/>
              <w:rPr>
                <w:rFonts w:hint="default"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未按照要求改正，且未造成环境污染或未引起交通隐患的</w:t>
            </w:r>
          </w:p>
        </w:tc>
        <w:tc>
          <w:tcPr>
            <w:tcW w:w="2957" w:type="dxa"/>
            <w:vAlign w:val="center"/>
          </w:tcPr>
          <w:p w14:paraId="4BA92495">
            <w:pPr>
              <w:spacing w:line="261" w:lineRule="auto"/>
              <w:jc w:val="both"/>
              <w:rPr>
                <w:rFonts w:hint="default" w:ascii="Times New Roman" w:hAnsi="Times New Roman" w:eastAsia="仿宋" w:cs="仿宋"/>
                <w:snapToGrid w:val="0"/>
                <w:color w:val="000000"/>
                <w:spacing w:val="13"/>
                <w:kern w:val="0"/>
                <w:sz w:val="18"/>
                <w:szCs w:val="18"/>
                <w:lang w:val="en-US" w:eastAsia="en-US" w:bidi="ar-SA"/>
              </w:rPr>
            </w:pPr>
            <w:r>
              <w:rPr>
                <w:rFonts w:hint="eastAsia" w:ascii="Times New Roman" w:hAnsi="Times New Roman" w:eastAsia="仿宋" w:cs="仿宋"/>
                <w:snapToGrid w:val="0"/>
                <w:color w:val="000000"/>
                <w:spacing w:val="13"/>
                <w:kern w:val="0"/>
                <w:sz w:val="18"/>
                <w:szCs w:val="18"/>
                <w:lang w:val="en-US" w:eastAsia="zh-CN" w:bidi="ar-SA"/>
              </w:rPr>
              <w:t>处20元以上100元以下罚款</w:t>
            </w:r>
          </w:p>
        </w:tc>
      </w:tr>
      <w:tr w14:paraId="014D8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continue"/>
            <w:vAlign w:val="center"/>
          </w:tcPr>
          <w:p w14:paraId="2B84E6B7">
            <w:pPr>
              <w:spacing w:line="261" w:lineRule="auto"/>
              <w:jc w:val="center"/>
              <w:rPr>
                <w:rFonts w:ascii="Times New Roman" w:hAnsi="Times New Roman"/>
                <w:sz w:val="21"/>
              </w:rPr>
            </w:pPr>
          </w:p>
        </w:tc>
        <w:tc>
          <w:tcPr>
            <w:tcW w:w="1509" w:type="dxa"/>
            <w:vMerge w:val="continue"/>
            <w:vAlign w:val="center"/>
          </w:tcPr>
          <w:p w14:paraId="0A57D60E">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p>
        </w:tc>
        <w:tc>
          <w:tcPr>
            <w:tcW w:w="1621" w:type="dxa"/>
            <w:vMerge w:val="continue"/>
            <w:vAlign w:val="center"/>
          </w:tcPr>
          <w:p w14:paraId="1185BE71">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p>
        </w:tc>
        <w:tc>
          <w:tcPr>
            <w:tcW w:w="4729" w:type="dxa"/>
            <w:vMerge w:val="continue"/>
            <w:vAlign w:val="center"/>
          </w:tcPr>
          <w:p w14:paraId="44FF6879">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p>
        </w:tc>
        <w:tc>
          <w:tcPr>
            <w:tcW w:w="759" w:type="dxa"/>
            <w:vAlign w:val="center"/>
          </w:tcPr>
          <w:p w14:paraId="6A37A838">
            <w:pPr>
              <w:spacing w:line="261" w:lineRule="auto"/>
              <w:jc w:val="center"/>
              <w:rPr>
                <w:rFonts w:hint="default"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2</w:t>
            </w:r>
          </w:p>
        </w:tc>
        <w:tc>
          <w:tcPr>
            <w:tcW w:w="2734" w:type="dxa"/>
            <w:vAlign w:val="center"/>
          </w:tcPr>
          <w:p w14:paraId="3893853E">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未按照要求改正，且造成环境污染或者引起交通隐患的</w:t>
            </w:r>
          </w:p>
        </w:tc>
        <w:tc>
          <w:tcPr>
            <w:tcW w:w="2957" w:type="dxa"/>
            <w:vAlign w:val="center"/>
          </w:tcPr>
          <w:p w14:paraId="3C327CC7">
            <w:pPr>
              <w:spacing w:line="261" w:lineRule="auto"/>
              <w:jc w:val="both"/>
              <w:rPr>
                <w:rFonts w:hint="default" w:ascii="Times New Roman" w:hAnsi="Times New Roman" w:eastAsia="仿宋" w:cs="仿宋"/>
                <w:snapToGrid w:val="0"/>
                <w:color w:val="000000"/>
                <w:spacing w:val="13"/>
                <w:kern w:val="0"/>
                <w:sz w:val="18"/>
                <w:szCs w:val="18"/>
                <w:lang w:val="en-US" w:eastAsia="en-US" w:bidi="ar-SA"/>
              </w:rPr>
            </w:pPr>
            <w:r>
              <w:rPr>
                <w:rFonts w:hint="eastAsia" w:ascii="Times New Roman" w:hAnsi="Times New Roman" w:eastAsia="仿宋" w:cs="仿宋"/>
                <w:snapToGrid w:val="0"/>
                <w:color w:val="000000"/>
                <w:spacing w:val="13"/>
                <w:kern w:val="0"/>
                <w:sz w:val="18"/>
                <w:szCs w:val="18"/>
                <w:lang w:val="en-US" w:eastAsia="zh-CN" w:bidi="ar-SA"/>
              </w:rPr>
              <w:t>处100元以上200元以下罚款</w:t>
            </w:r>
          </w:p>
        </w:tc>
      </w:tr>
      <w:tr w14:paraId="699BA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restart"/>
            <w:vAlign w:val="center"/>
          </w:tcPr>
          <w:p w14:paraId="45949480">
            <w:pPr>
              <w:spacing w:line="261" w:lineRule="auto"/>
              <w:jc w:val="center"/>
              <w:rPr>
                <w:rFonts w:hint="default"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13</w:t>
            </w:r>
          </w:p>
        </w:tc>
        <w:tc>
          <w:tcPr>
            <w:tcW w:w="1509" w:type="dxa"/>
            <w:vMerge w:val="restart"/>
            <w:vAlign w:val="center"/>
          </w:tcPr>
          <w:p w14:paraId="0A9836BD">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对擅自改变城市公园和绿道的配套服务设施功能的处罚</w:t>
            </w:r>
          </w:p>
        </w:tc>
        <w:tc>
          <w:tcPr>
            <w:tcW w:w="1621" w:type="dxa"/>
            <w:vMerge w:val="restart"/>
            <w:vAlign w:val="center"/>
          </w:tcPr>
          <w:p w14:paraId="7B3AA2F7">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en-US" w:bidi="ar-SA"/>
              </w:rPr>
              <w:t>《南通市</w:t>
            </w:r>
            <w:r>
              <w:rPr>
                <w:rFonts w:hint="eastAsia" w:ascii="Times New Roman" w:hAnsi="Times New Roman" w:eastAsia="仿宋" w:cs="仿宋"/>
                <w:snapToGrid w:val="0"/>
                <w:color w:val="000000"/>
                <w:spacing w:val="13"/>
                <w:kern w:val="0"/>
                <w:sz w:val="18"/>
                <w:szCs w:val="18"/>
                <w:lang w:val="en-US" w:eastAsia="zh-CN" w:bidi="ar-SA"/>
              </w:rPr>
              <w:t>城市</w:t>
            </w:r>
            <w:r>
              <w:rPr>
                <w:rFonts w:hint="eastAsia" w:ascii="Times New Roman" w:hAnsi="Times New Roman" w:eastAsia="仿宋" w:cs="仿宋"/>
                <w:snapToGrid w:val="0"/>
                <w:color w:val="000000"/>
                <w:spacing w:val="13"/>
                <w:kern w:val="0"/>
                <w:sz w:val="18"/>
                <w:szCs w:val="18"/>
                <w:lang w:val="en-US" w:eastAsia="en-US" w:bidi="ar-SA"/>
              </w:rPr>
              <w:t>绿化管理条例》</w:t>
            </w:r>
          </w:p>
        </w:tc>
        <w:tc>
          <w:tcPr>
            <w:tcW w:w="4729" w:type="dxa"/>
            <w:vMerge w:val="restart"/>
            <w:vAlign w:val="center"/>
          </w:tcPr>
          <w:p w14:paraId="2ABBAC0D">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《南通市城市绿化管理条例》</w:t>
            </w:r>
          </w:p>
          <w:p w14:paraId="47468CC7">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第十五条 禁止下列损害城市绿化的行为：</w:t>
            </w:r>
          </w:p>
          <w:p w14:paraId="37F42CEE">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（七）擅自改变城市公园和绿道的配套服务设施功能的；</w:t>
            </w:r>
          </w:p>
          <w:p w14:paraId="2518EA87">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第十八条 违反本条例第十五条规定的，由城市绿化主管部门责令停止违法行为、恢复原状，并处罚款：</w:t>
            </w:r>
          </w:p>
          <w:p w14:paraId="377C0A31">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（七）违反第七项规定的，处五千元以上两万元以下罚款。</w:t>
            </w:r>
          </w:p>
        </w:tc>
        <w:tc>
          <w:tcPr>
            <w:tcW w:w="759" w:type="dxa"/>
            <w:vAlign w:val="center"/>
          </w:tcPr>
          <w:p w14:paraId="1964A63B">
            <w:pPr>
              <w:spacing w:line="261" w:lineRule="auto"/>
              <w:jc w:val="center"/>
              <w:rPr>
                <w:rFonts w:hint="default"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1</w:t>
            </w:r>
          </w:p>
        </w:tc>
        <w:tc>
          <w:tcPr>
            <w:tcW w:w="2734" w:type="dxa"/>
            <w:vAlign w:val="center"/>
          </w:tcPr>
          <w:p w14:paraId="41435062">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bookmarkStart w:id="0" w:name="_GoBack"/>
            <w:bookmarkEnd w:id="0"/>
            <w:r>
              <w:rPr>
                <w:rFonts w:hint="eastAsia" w:ascii="Times New Roman" w:hAnsi="Times New Roman" w:eastAsia="仿宋" w:cs="仿宋"/>
                <w:snapToGrid w:val="0"/>
                <w:color w:val="000000"/>
                <w:spacing w:val="13"/>
                <w:kern w:val="0"/>
                <w:sz w:val="18"/>
                <w:szCs w:val="18"/>
                <w:lang w:val="en-US" w:eastAsia="zh-CN" w:bidi="ar-SA"/>
              </w:rPr>
              <w:t>完成整改，且未造成不良影响的</w:t>
            </w:r>
          </w:p>
        </w:tc>
        <w:tc>
          <w:tcPr>
            <w:tcW w:w="2957" w:type="dxa"/>
            <w:vAlign w:val="center"/>
          </w:tcPr>
          <w:p w14:paraId="2993903B">
            <w:pPr>
              <w:spacing w:line="261" w:lineRule="auto"/>
              <w:jc w:val="both"/>
              <w:rPr>
                <w:rFonts w:hint="eastAsia" w:ascii="Times New Roman" w:hAnsi="Times New Roman" w:eastAsia="仿宋" w:cs="仿宋"/>
                <w:snapToGrid w:val="0"/>
                <w:color w:val="000000"/>
                <w:spacing w:val="13"/>
                <w:kern w:val="0"/>
                <w:sz w:val="18"/>
                <w:szCs w:val="18"/>
                <w:lang w:val="en-US" w:eastAsia="en-US" w:bidi="ar-SA"/>
              </w:rPr>
            </w:pPr>
            <w:r>
              <w:rPr>
                <w:rFonts w:hint="eastAsia" w:ascii="Times New Roman" w:hAnsi="Times New Roman" w:eastAsia="仿宋" w:cs="仿宋"/>
                <w:snapToGrid w:val="0"/>
                <w:color w:val="000000"/>
                <w:spacing w:val="13"/>
                <w:kern w:val="0"/>
                <w:sz w:val="18"/>
                <w:szCs w:val="18"/>
                <w:lang w:val="en-US" w:eastAsia="zh-CN" w:bidi="ar-SA"/>
              </w:rPr>
              <w:t>处5千元以上1万元以下罚款</w:t>
            </w:r>
          </w:p>
        </w:tc>
      </w:tr>
      <w:tr w14:paraId="112F9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continue"/>
            <w:vAlign w:val="center"/>
          </w:tcPr>
          <w:p w14:paraId="792C66B5">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p>
        </w:tc>
        <w:tc>
          <w:tcPr>
            <w:tcW w:w="1509" w:type="dxa"/>
            <w:vMerge w:val="continue"/>
            <w:vAlign w:val="center"/>
          </w:tcPr>
          <w:p w14:paraId="78A976FD">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p>
        </w:tc>
        <w:tc>
          <w:tcPr>
            <w:tcW w:w="1621" w:type="dxa"/>
            <w:vMerge w:val="continue"/>
            <w:vAlign w:val="center"/>
          </w:tcPr>
          <w:p w14:paraId="136A1176">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p>
        </w:tc>
        <w:tc>
          <w:tcPr>
            <w:tcW w:w="4729" w:type="dxa"/>
            <w:vMerge w:val="continue"/>
            <w:vAlign w:val="center"/>
          </w:tcPr>
          <w:p w14:paraId="636BA2FB">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p>
        </w:tc>
        <w:tc>
          <w:tcPr>
            <w:tcW w:w="759" w:type="dxa"/>
            <w:vAlign w:val="center"/>
          </w:tcPr>
          <w:p w14:paraId="6821AF6B">
            <w:pPr>
              <w:spacing w:line="261" w:lineRule="auto"/>
              <w:jc w:val="center"/>
              <w:rPr>
                <w:rFonts w:hint="default"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2</w:t>
            </w:r>
          </w:p>
        </w:tc>
        <w:tc>
          <w:tcPr>
            <w:tcW w:w="2734" w:type="dxa"/>
            <w:vAlign w:val="center"/>
          </w:tcPr>
          <w:p w14:paraId="61DE4F80">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未限期改正，或造成不良影响的</w:t>
            </w:r>
          </w:p>
        </w:tc>
        <w:tc>
          <w:tcPr>
            <w:tcW w:w="2957" w:type="dxa"/>
            <w:vAlign w:val="center"/>
          </w:tcPr>
          <w:p w14:paraId="15CC7EB8">
            <w:pPr>
              <w:spacing w:line="261" w:lineRule="auto"/>
              <w:jc w:val="both"/>
              <w:rPr>
                <w:rFonts w:hint="eastAsia" w:ascii="Times New Roman" w:hAnsi="Times New Roman" w:eastAsia="仿宋" w:cs="仿宋"/>
                <w:snapToGrid w:val="0"/>
                <w:color w:val="000000"/>
                <w:spacing w:val="13"/>
                <w:kern w:val="0"/>
                <w:sz w:val="18"/>
                <w:szCs w:val="18"/>
                <w:lang w:val="en-US" w:eastAsia="en-US" w:bidi="ar-SA"/>
              </w:rPr>
            </w:pPr>
            <w:r>
              <w:rPr>
                <w:rFonts w:hint="eastAsia" w:ascii="Times New Roman" w:hAnsi="Times New Roman" w:eastAsia="仿宋" w:cs="仿宋"/>
                <w:snapToGrid w:val="0"/>
                <w:color w:val="000000"/>
                <w:spacing w:val="13"/>
                <w:kern w:val="0"/>
                <w:sz w:val="18"/>
                <w:szCs w:val="18"/>
                <w:lang w:val="en-US" w:eastAsia="zh-CN" w:bidi="ar-SA"/>
              </w:rPr>
              <w:t>处1万元以上2万元以下罚款</w:t>
            </w:r>
          </w:p>
        </w:tc>
      </w:tr>
      <w:tr w14:paraId="20E9A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restart"/>
            <w:vAlign w:val="center"/>
          </w:tcPr>
          <w:p w14:paraId="17CF9DB4">
            <w:pPr>
              <w:spacing w:line="261" w:lineRule="auto"/>
              <w:jc w:val="center"/>
              <w:rPr>
                <w:rFonts w:hint="default" w:ascii="Times New Roman" w:hAnsi="Times New Roman" w:eastAsia="宋体"/>
                <w:sz w:val="21"/>
                <w:lang w:val="en-US" w:eastAsia="zh-CN"/>
              </w:rPr>
            </w:pPr>
            <w:r>
              <w:rPr>
                <w:rFonts w:hint="eastAsia" w:ascii="Times New Roman" w:hAnsi="Times New Roman" w:eastAsia="宋体"/>
                <w:sz w:val="21"/>
                <w:lang w:val="en-US" w:eastAsia="zh-CN"/>
              </w:rPr>
              <w:t>14</w:t>
            </w:r>
          </w:p>
        </w:tc>
        <w:tc>
          <w:tcPr>
            <w:tcW w:w="1509" w:type="dxa"/>
            <w:vMerge w:val="restart"/>
            <w:vAlign w:val="center"/>
          </w:tcPr>
          <w:p w14:paraId="74E75241">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对建设单位未按照规定报送文件资料的处罚</w:t>
            </w:r>
          </w:p>
        </w:tc>
        <w:tc>
          <w:tcPr>
            <w:tcW w:w="1621" w:type="dxa"/>
            <w:vMerge w:val="restart"/>
            <w:vAlign w:val="center"/>
          </w:tcPr>
          <w:p w14:paraId="35957D23">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《南通市住宅物业管理条例》</w:t>
            </w:r>
          </w:p>
        </w:tc>
        <w:tc>
          <w:tcPr>
            <w:tcW w:w="4729" w:type="dxa"/>
            <w:vMerge w:val="restart"/>
            <w:vAlign w:val="center"/>
          </w:tcPr>
          <w:p w14:paraId="31B64C8D">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《南通市住宅物业管理条例 》</w:t>
            </w:r>
          </w:p>
          <w:p w14:paraId="2BB90928">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第十一条第四款  建设单位应当按照《江苏省物业管理条例》 的规定向物业管理区域所在地的街道办事处 （镇人民政府）报送筹备首次业主大会会议所需的文件资料 。</w:t>
            </w:r>
          </w:p>
          <w:p w14:paraId="2BF143A5">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第五十五条第一项 违反本条例规定，建设单位有下列情形的，按照以下规定处理：（一）违反本条例第十 一条第四款规定，未按照规定报送文件资料的，由县级物业管理主管部门责令限期改正；逾期不改正的，处 三千元以上三万元以下罚款 。</w:t>
            </w:r>
          </w:p>
        </w:tc>
        <w:tc>
          <w:tcPr>
            <w:tcW w:w="759" w:type="dxa"/>
            <w:vAlign w:val="center"/>
          </w:tcPr>
          <w:p w14:paraId="222EE237">
            <w:pPr>
              <w:spacing w:line="261" w:lineRule="auto"/>
              <w:jc w:val="center"/>
              <w:rPr>
                <w:rFonts w:hint="default"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1</w:t>
            </w:r>
          </w:p>
        </w:tc>
        <w:tc>
          <w:tcPr>
            <w:tcW w:w="2734" w:type="dxa"/>
            <w:shd w:val="clear" w:color="auto" w:fill="auto"/>
            <w:vAlign w:val="center"/>
          </w:tcPr>
          <w:p w14:paraId="74B7E86A">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逾期15日以内改正的</w:t>
            </w:r>
          </w:p>
        </w:tc>
        <w:tc>
          <w:tcPr>
            <w:tcW w:w="2957" w:type="dxa"/>
            <w:shd w:val="clear" w:color="auto" w:fill="auto"/>
            <w:vAlign w:val="center"/>
          </w:tcPr>
          <w:p w14:paraId="501F6C7F">
            <w:pPr>
              <w:spacing w:line="261" w:lineRule="auto"/>
              <w:jc w:val="both"/>
              <w:rPr>
                <w:rFonts w:hint="eastAsia" w:ascii="Times New Roman" w:hAnsi="Times New Roman" w:eastAsia="仿宋" w:cs="仿宋"/>
                <w:snapToGrid w:val="0"/>
                <w:color w:val="000000"/>
                <w:spacing w:val="13"/>
                <w:kern w:val="0"/>
                <w:sz w:val="18"/>
                <w:szCs w:val="18"/>
                <w:lang w:val="en-US" w:eastAsia="en-US" w:bidi="ar-SA"/>
              </w:rPr>
            </w:pPr>
            <w:r>
              <w:rPr>
                <w:rFonts w:hint="eastAsia" w:ascii="Times New Roman" w:hAnsi="Times New Roman" w:eastAsia="仿宋" w:cs="仿宋"/>
                <w:snapToGrid w:val="0"/>
                <w:color w:val="000000"/>
                <w:spacing w:val="13"/>
                <w:kern w:val="0"/>
                <w:sz w:val="18"/>
                <w:szCs w:val="18"/>
                <w:lang w:val="en-US" w:eastAsia="zh-CN" w:bidi="ar-SA"/>
              </w:rPr>
              <w:t>处3千元以上1万元以下罚款</w:t>
            </w:r>
          </w:p>
        </w:tc>
      </w:tr>
      <w:tr w14:paraId="0B0A8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continue"/>
            <w:vAlign w:val="center"/>
          </w:tcPr>
          <w:p w14:paraId="59F213B1">
            <w:pPr>
              <w:spacing w:line="261" w:lineRule="auto"/>
              <w:jc w:val="center"/>
              <w:rPr>
                <w:rFonts w:ascii="Times New Roman" w:hAnsi="Times New Roman"/>
                <w:sz w:val="21"/>
              </w:rPr>
            </w:pPr>
          </w:p>
        </w:tc>
        <w:tc>
          <w:tcPr>
            <w:tcW w:w="1509" w:type="dxa"/>
            <w:vMerge w:val="continue"/>
            <w:vAlign w:val="center"/>
          </w:tcPr>
          <w:p w14:paraId="602EBD43">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p>
        </w:tc>
        <w:tc>
          <w:tcPr>
            <w:tcW w:w="1621" w:type="dxa"/>
            <w:vMerge w:val="continue"/>
            <w:vAlign w:val="center"/>
          </w:tcPr>
          <w:p w14:paraId="306ED028">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p>
        </w:tc>
        <w:tc>
          <w:tcPr>
            <w:tcW w:w="4729" w:type="dxa"/>
            <w:vMerge w:val="continue"/>
            <w:vAlign w:val="center"/>
          </w:tcPr>
          <w:p w14:paraId="59E34920">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p>
        </w:tc>
        <w:tc>
          <w:tcPr>
            <w:tcW w:w="759" w:type="dxa"/>
            <w:vAlign w:val="center"/>
          </w:tcPr>
          <w:p w14:paraId="030E32E3">
            <w:pPr>
              <w:spacing w:line="261" w:lineRule="auto"/>
              <w:jc w:val="center"/>
              <w:rPr>
                <w:rFonts w:hint="default"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2</w:t>
            </w:r>
          </w:p>
        </w:tc>
        <w:tc>
          <w:tcPr>
            <w:tcW w:w="2734" w:type="dxa"/>
            <w:shd w:val="clear" w:color="auto" w:fill="auto"/>
            <w:vAlign w:val="center"/>
          </w:tcPr>
          <w:p w14:paraId="5E8ED345">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逾期15日以上30日以内改正的</w:t>
            </w:r>
          </w:p>
        </w:tc>
        <w:tc>
          <w:tcPr>
            <w:tcW w:w="2957" w:type="dxa"/>
            <w:shd w:val="clear" w:color="auto" w:fill="auto"/>
            <w:vAlign w:val="center"/>
          </w:tcPr>
          <w:p w14:paraId="1B7954F1">
            <w:pPr>
              <w:spacing w:line="261" w:lineRule="auto"/>
              <w:jc w:val="both"/>
              <w:rPr>
                <w:rFonts w:hint="eastAsia" w:ascii="Times New Roman" w:hAnsi="Times New Roman" w:eastAsia="仿宋" w:cs="仿宋"/>
                <w:snapToGrid w:val="0"/>
                <w:color w:val="000000"/>
                <w:spacing w:val="13"/>
                <w:kern w:val="0"/>
                <w:sz w:val="18"/>
                <w:szCs w:val="18"/>
                <w:lang w:val="en-US" w:eastAsia="en-US" w:bidi="ar-SA"/>
              </w:rPr>
            </w:pPr>
            <w:r>
              <w:rPr>
                <w:rFonts w:hint="eastAsia" w:ascii="Times New Roman" w:hAnsi="Times New Roman" w:eastAsia="仿宋" w:cs="仿宋"/>
                <w:snapToGrid w:val="0"/>
                <w:color w:val="000000"/>
                <w:spacing w:val="13"/>
                <w:kern w:val="0"/>
                <w:sz w:val="18"/>
                <w:szCs w:val="18"/>
                <w:lang w:val="en-US" w:eastAsia="zh-CN" w:bidi="ar-SA"/>
              </w:rPr>
              <w:t>处1万元以上2万元以下罚款</w:t>
            </w:r>
          </w:p>
        </w:tc>
      </w:tr>
      <w:tr w14:paraId="1C659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continue"/>
            <w:vAlign w:val="center"/>
          </w:tcPr>
          <w:p w14:paraId="27D96D7C">
            <w:pPr>
              <w:spacing w:line="261" w:lineRule="auto"/>
              <w:jc w:val="center"/>
              <w:rPr>
                <w:rFonts w:ascii="Times New Roman" w:hAnsi="Times New Roman"/>
                <w:sz w:val="21"/>
              </w:rPr>
            </w:pPr>
          </w:p>
        </w:tc>
        <w:tc>
          <w:tcPr>
            <w:tcW w:w="1509" w:type="dxa"/>
            <w:vMerge w:val="continue"/>
            <w:vAlign w:val="center"/>
          </w:tcPr>
          <w:p w14:paraId="4AD39114">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p>
        </w:tc>
        <w:tc>
          <w:tcPr>
            <w:tcW w:w="1621" w:type="dxa"/>
            <w:vMerge w:val="continue"/>
            <w:vAlign w:val="center"/>
          </w:tcPr>
          <w:p w14:paraId="5BB34B4C">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p>
        </w:tc>
        <w:tc>
          <w:tcPr>
            <w:tcW w:w="4729" w:type="dxa"/>
            <w:vMerge w:val="continue"/>
            <w:vAlign w:val="center"/>
          </w:tcPr>
          <w:p w14:paraId="0A50DF5F">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p>
        </w:tc>
        <w:tc>
          <w:tcPr>
            <w:tcW w:w="759" w:type="dxa"/>
            <w:vAlign w:val="center"/>
          </w:tcPr>
          <w:p w14:paraId="551CF509">
            <w:pPr>
              <w:spacing w:line="261" w:lineRule="auto"/>
              <w:jc w:val="center"/>
              <w:rPr>
                <w:rFonts w:hint="default"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3</w:t>
            </w:r>
          </w:p>
        </w:tc>
        <w:tc>
          <w:tcPr>
            <w:tcW w:w="2734" w:type="dxa"/>
            <w:shd w:val="clear" w:color="auto" w:fill="auto"/>
            <w:vAlign w:val="center"/>
          </w:tcPr>
          <w:p w14:paraId="7C7E4BD1">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逾期30日以上未改正的</w:t>
            </w:r>
          </w:p>
        </w:tc>
        <w:tc>
          <w:tcPr>
            <w:tcW w:w="2957" w:type="dxa"/>
            <w:shd w:val="clear" w:color="auto" w:fill="auto"/>
            <w:vAlign w:val="center"/>
          </w:tcPr>
          <w:p w14:paraId="7356998B">
            <w:pPr>
              <w:spacing w:line="261" w:lineRule="auto"/>
              <w:jc w:val="both"/>
              <w:rPr>
                <w:rFonts w:hint="eastAsia" w:ascii="Times New Roman" w:hAnsi="Times New Roman" w:eastAsia="仿宋" w:cs="仿宋"/>
                <w:snapToGrid w:val="0"/>
                <w:color w:val="000000"/>
                <w:spacing w:val="13"/>
                <w:kern w:val="0"/>
                <w:sz w:val="18"/>
                <w:szCs w:val="18"/>
                <w:lang w:val="en-US" w:eastAsia="en-US" w:bidi="ar-SA"/>
              </w:rPr>
            </w:pPr>
            <w:r>
              <w:rPr>
                <w:rFonts w:hint="eastAsia" w:ascii="Times New Roman" w:hAnsi="Times New Roman" w:eastAsia="仿宋" w:cs="仿宋"/>
                <w:snapToGrid w:val="0"/>
                <w:color w:val="000000"/>
                <w:spacing w:val="13"/>
                <w:kern w:val="0"/>
                <w:sz w:val="18"/>
                <w:szCs w:val="18"/>
                <w:lang w:val="en-US" w:eastAsia="zh-CN" w:bidi="ar-SA"/>
              </w:rPr>
              <w:t>处2万元以上3万元以下罚款</w:t>
            </w:r>
          </w:p>
        </w:tc>
      </w:tr>
      <w:tr w14:paraId="42A2B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restart"/>
            <w:vAlign w:val="center"/>
          </w:tcPr>
          <w:p w14:paraId="0786E54E">
            <w:pPr>
              <w:spacing w:line="261" w:lineRule="auto"/>
              <w:jc w:val="center"/>
              <w:rPr>
                <w:rFonts w:hint="default" w:ascii="Times New Roman" w:hAnsi="Times New Roman" w:eastAsia="宋体"/>
                <w:sz w:val="21"/>
                <w:lang w:val="en-US" w:eastAsia="zh-CN"/>
              </w:rPr>
            </w:pPr>
            <w:r>
              <w:rPr>
                <w:rFonts w:hint="eastAsia" w:ascii="Times New Roman" w:hAnsi="Times New Roman" w:eastAsia="宋体"/>
                <w:sz w:val="21"/>
                <w:lang w:val="en-US" w:eastAsia="zh-CN"/>
              </w:rPr>
              <w:t>15</w:t>
            </w:r>
          </w:p>
        </w:tc>
        <w:tc>
          <w:tcPr>
            <w:tcW w:w="1509" w:type="dxa"/>
            <w:vMerge w:val="restart"/>
            <w:vAlign w:val="center"/>
          </w:tcPr>
          <w:p w14:paraId="7A0C8BAA">
            <w:pPr>
              <w:pStyle w:val="6"/>
              <w:spacing w:before="46" w:line="221" w:lineRule="auto"/>
              <w:ind w:left="83"/>
              <w:rPr>
                <w:rFonts w:ascii="Times New Roman" w:hAnsi="Times New Roman"/>
                <w:sz w:val="21"/>
              </w:rPr>
            </w:pPr>
            <w:r>
              <w:rPr>
                <w:rFonts w:ascii="Times New Roman" w:hAnsi="Times New Roman"/>
                <w:spacing w:val="-1"/>
              </w:rPr>
              <w:t>对建设单位不承担</w:t>
            </w:r>
            <w:r>
              <w:rPr>
                <w:rFonts w:ascii="Times New Roman" w:hAnsi="Times New Roman"/>
                <w:spacing w:val="-2"/>
              </w:rPr>
              <w:t>首次业主大会筹备</w:t>
            </w:r>
            <w:r>
              <w:rPr>
                <w:rFonts w:ascii="Times New Roman" w:hAnsi="Times New Roman"/>
                <w:spacing w:val="-3"/>
              </w:rPr>
              <w:t>费用的处</w:t>
            </w:r>
            <w:r>
              <w:rPr>
                <w:rFonts w:ascii="Times New Roman" w:hAnsi="Times New Roman"/>
              </w:rPr>
              <w:t>罚</w:t>
            </w:r>
          </w:p>
        </w:tc>
        <w:tc>
          <w:tcPr>
            <w:tcW w:w="1621" w:type="dxa"/>
            <w:vMerge w:val="restart"/>
            <w:vAlign w:val="center"/>
          </w:tcPr>
          <w:p w14:paraId="66A679CC">
            <w:pPr>
              <w:spacing w:line="261" w:lineRule="auto"/>
              <w:jc w:val="both"/>
              <w:rPr>
                <w:rFonts w:ascii="Times New Roman" w:hAnsi="Times New Roman"/>
                <w:sz w:val="21"/>
              </w:rPr>
            </w:pPr>
            <w:r>
              <w:rPr>
                <w:rFonts w:hint="eastAsia" w:ascii="Times New Roman" w:hAnsi="Times New Roman" w:eastAsia="仿宋" w:cs="仿宋"/>
                <w:snapToGrid w:val="0"/>
                <w:color w:val="000000"/>
                <w:spacing w:val="13"/>
                <w:kern w:val="0"/>
                <w:sz w:val="18"/>
                <w:szCs w:val="18"/>
                <w:lang w:val="en-US" w:eastAsia="zh-CN" w:bidi="ar-SA"/>
              </w:rPr>
              <w:t>《南通市住宅物业管理条例》</w:t>
            </w:r>
          </w:p>
        </w:tc>
        <w:tc>
          <w:tcPr>
            <w:tcW w:w="4729" w:type="dxa"/>
            <w:vMerge w:val="restart"/>
            <w:vAlign w:val="center"/>
          </w:tcPr>
          <w:p w14:paraId="0CF47B9A">
            <w:pPr>
              <w:pStyle w:val="6"/>
              <w:spacing w:before="46" w:line="221" w:lineRule="auto"/>
              <w:ind w:left="31"/>
              <w:rPr>
                <w:rFonts w:ascii="Times New Roman" w:hAnsi="Times New Roman"/>
              </w:rPr>
            </w:pPr>
            <w:r>
              <w:rPr>
                <w:rFonts w:ascii="Times New Roman" w:hAnsi="Times New Roman"/>
              </w:rPr>
              <w:t>《南通市住宅物业管理条例</w:t>
            </w:r>
            <w:r>
              <w:rPr>
                <w:rFonts w:ascii="Times New Roman" w:hAnsi="Times New Roman"/>
                <w:spacing w:val="-26"/>
              </w:rPr>
              <w:t xml:space="preserve"> </w:t>
            </w:r>
            <w:r>
              <w:rPr>
                <w:rFonts w:ascii="Times New Roman" w:hAnsi="Times New Roman"/>
              </w:rPr>
              <w:t>》</w:t>
            </w:r>
          </w:p>
          <w:p w14:paraId="54AE2DFB">
            <w:pPr>
              <w:pStyle w:val="6"/>
              <w:spacing w:before="4" w:line="225" w:lineRule="auto"/>
              <w:ind w:left="29" w:right="80"/>
              <w:rPr>
                <w:rFonts w:ascii="Times New Roman" w:hAnsi="Times New Roman"/>
              </w:rPr>
            </w:pPr>
            <w:r>
              <w:rPr>
                <w:rFonts w:ascii="Times New Roman" w:hAnsi="Times New Roman"/>
                <w:spacing w:val="1"/>
              </w:rPr>
              <w:t>第十一条第五款  筹备召开首次业主大会会议所需费用由建设单位承担 。建设单</w:t>
            </w:r>
            <w:r>
              <w:rPr>
                <w:rFonts w:ascii="Times New Roman" w:hAnsi="Times New Roman"/>
              </w:rPr>
              <w:t>位应当在办理房屋所有权首 次登记前，将筹备经费交至街道办事处</w:t>
            </w:r>
            <w:r>
              <w:rPr>
                <w:rFonts w:ascii="Times New Roman" w:hAnsi="Times New Roman"/>
                <w:spacing w:val="-36"/>
              </w:rPr>
              <w:t xml:space="preserve"> </w:t>
            </w:r>
            <w:r>
              <w:rPr>
                <w:rFonts w:ascii="Times New Roman" w:hAnsi="Times New Roman"/>
              </w:rPr>
              <w:t>（镇人民政府</w:t>
            </w:r>
            <w:r>
              <w:rPr>
                <w:rFonts w:ascii="Times New Roman" w:hAnsi="Times New Roman"/>
                <w:spacing w:val="-35"/>
              </w:rPr>
              <w:t xml:space="preserve"> </w:t>
            </w:r>
            <w:r>
              <w:rPr>
                <w:rFonts w:ascii="Times New Roman" w:hAnsi="Times New Roman"/>
              </w:rPr>
              <w:t>）指定的账户</w:t>
            </w:r>
            <w:r>
              <w:rPr>
                <w:rFonts w:ascii="Times New Roman" w:hAnsi="Times New Roman"/>
                <w:spacing w:val="-38"/>
              </w:rPr>
              <w:t xml:space="preserve"> </w:t>
            </w:r>
            <w:r>
              <w:rPr>
                <w:rFonts w:ascii="Times New Roman" w:hAnsi="Times New Roman"/>
              </w:rPr>
              <w:t>。经费标准由市物业管理主管部门根据物</w:t>
            </w:r>
            <w:r>
              <w:rPr>
                <w:rFonts w:ascii="Times New Roman" w:hAnsi="Times New Roman"/>
                <w:spacing w:val="-1"/>
              </w:rPr>
              <w:t>业管理区域规模</w:t>
            </w:r>
            <w:r>
              <w:rPr>
                <w:rFonts w:ascii="Times New Roman" w:hAnsi="Times New Roman"/>
                <w:spacing w:val="-21"/>
              </w:rPr>
              <w:t xml:space="preserve"> </w:t>
            </w:r>
            <w:r>
              <w:rPr>
                <w:rFonts w:ascii="Times New Roman" w:hAnsi="Times New Roman"/>
                <w:spacing w:val="-1"/>
              </w:rPr>
              <w:t>、业主户数和建筑面积等因素确定</w:t>
            </w:r>
            <w:r>
              <w:rPr>
                <w:rFonts w:ascii="Times New Roman" w:hAnsi="Times New Roman"/>
                <w:spacing w:val="-31"/>
              </w:rPr>
              <w:t xml:space="preserve"> </w:t>
            </w:r>
            <w:r>
              <w:rPr>
                <w:rFonts w:ascii="Times New Roman" w:hAnsi="Times New Roman"/>
                <w:spacing w:val="-1"/>
              </w:rPr>
              <w:t>。</w:t>
            </w:r>
          </w:p>
          <w:p w14:paraId="2ACFCCD4">
            <w:pPr>
              <w:pStyle w:val="6"/>
              <w:spacing w:before="5" w:line="224" w:lineRule="auto"/>
              <w:ind w:left="31" w:right="57" w:hanging="2"/>
              <w:rPr>
                <w:rFonts w:ascii="Times New Roman" w:hAnsi="Times New Roman"/>
                <w:sz w:val="21"/>
              </w:rPr>
            </w:pPr>
            <w:r>
              <w:rPr>
                <w:rFonts w:ascii="Times New Roman" w:hAnsi="Times New Roman"/>
                <w:spacing w:val="1"/>
              </w:rPr>
              <w:t>第五十五条第二项  违反本条例规定</w:t>
            </w:r>
            <w:r>
              <w:rPr>
                <w:rFonts w:ascii="Times New Roman" w:hAnsi="Times New Roman"/>
                <w:spacing w:val="-34"/>
              </w:rPr>
              <w:t xml:space="preserve"> </w:t>
            </w:r>
            <w:r>
              <w:rPr>
                <w:rFonts w:ascii="Times New Roman" w:hAnsi="Times New Roman"/>
                <w:spacing w:val="1"/>
              </w:rPr>
              <w:t>，建设单位有下列情形的</w:t>
            </w:r>
            <w:r>
              <w:rPr>
                <w:rFonts w:ascii="Times New Roman" w:hAnsi="Times New Roman"/>
                <w:spacing w:val="-25"/>
              </w:rPr>
              <w:t xml:space="preserve"> </w:t>
            </w:r>
            <w:r>
              <w:rPr>
                <w:rFonts w:ascii="Times New Roman" w:hAnsi="Times New Roman"/>
                <w:spacing w:val="1"/>
              </w:rPr>
              <w:t>，按照以下规定处理</w:t>
            </w:r>
            <w:r>
              <w:rPr>
                <w:rFonts w:ascii="Times New Roman" w:hAnsi="Times New Roman"/>
                <w:spacing w:val="-10"/>
              </w:rPr>
              <w:t>：</w:t>
            </w:r>
            <w:r>
              <w:rPr>
                <w:rFonts w:ascii="Times New Roman" w:hAnsi="Times New Roman"/>
                <w:spacing w:val="-47"/>
              </w:rPr>
              <w:t xml:space="preserve"> </w:t>
            </w:r>
            <w:r>
              <w:rPr>
                <w:rFonts w:ascii="Times New Roman" w:hAnsi="Times New Roman"/>
                <w:spacing w:val="-10"/>
              </w:rPr>
              <w:t>（</w:t>
            </w:r>
            <w:r>
              <w:rPr>
                <w:rFonts w:ascii="Times New Roman" w:hAnsi="Times New Roman"/>
                <w:spacing w:val="1"/>
              </w:rPr>
              <w:t>二）违反本条例第十</w:t>
            </w:r>
            <w:r>
              <w:rPr>
                <w:rFonts w:ascii="Times New Roman" w:hAnsi="Times New Roman"/>
                <w:spacing w:val="-1"/>
              </w:rPr>
              <w:t>一条第五款规定，不承担首次业主大会筹备费用的，由县级物业管理主管部门责令限期改正 ；逾期不改正的，处五千元以上五万元以下罚款</w:t>
            </w:r>
            <w:r>
              <w:rPr>
                <w:rFonts w:ascii="Times New Roman" w:hAnsi="Times New Roman"/>
                <w:spacing w:val="-24"/>
              </w:rPr>
              <w:t xml:space="preserve"> </w:t>
            </w:r>
            <w:r>
              <w:rPr>
                <w:rFonts w:ascii="Times New Roman" w:hAnsi="Times New Roman"/>
                <w:spacing w:val="-1"/>
              </w:rPr>
              <w:t>。</w:t>
            </w:r>
          </w:p>
        </w:tc>
        <w:tc>
          <w:tcPr>
            <w:tcW w:w="759" w:type="dxa"/>
            <w:vAlign w:val="center"/>
          </w:tcPr>
          <w:p w14:paraId="12DBB625">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1</w:t>
            </w:r>
          </w:p>
        </w:tc>
        <w:tc>
          <w:tcPr>
            <w:tcW w:w="2734" w:type="dxa"/>
            <w:vAlign w:val="center"/>
          </w:tcPr>
          <w:p w14:paraId="1FEACF67">
            <w:pPr>
              <w:spacing w:line="261" w:lineRule="auto"/>
              <w:jc w:val="both"/>
              <w:rPr>
                <w:rFonts w:hint="eastAsia" w:ascii="Times New Roman" w:hAnsi="Times New Roman" w:eastAsia="仿宋" w:cs="仿宋"/>
                <w:snapToGrid w:val="0"/>
                <w:color w:val="000000"/>
                <w:spacing w:val="1"/>
                <w:kern w:val="0"/>
                <w:sz w:val="18"/>
                <w:szCs w:val="18"/>
                <w:lang w:val="en-US" w:eastAsia="zh-CN" w:bidi="ar-SA"/>
              </w:rPr>
            </w:pPr>
            <w:r>
              <w:rPr>
                <w:rFonts w:ascii="Times New Roman" w:hAnsi="Times New Roman" w:eastAsia="仿宋" w:cs="仿宋"/>
                <w:snapToGrid w:val="0"/>
                <w:color w:val="000000"/>
                <w:spacing w:val="1"/>
                <w:kern w:val="0"/>
                <w:sz w:val="18"/>
                <w:szCs w:val="18"/>
                <w:lang w:val="en-US" w:eastAsia="en-US" w:bidi="ar-SA"/>
              </w:rPr>
              <w:t>逾期15日以内改正的</w:t>
            </w:r>
          </w:p>
        </w:tc>
        <w:tc>
          <w:tcPr>
            <w:tcW w:w="2957" w:type="dxa"/>
            <w:shd w:val="clear" w:color="auto" w:fill="auto"/>
            <w:vAlign w:val="center"/>
          </w:tcPr>
          <w:p w14:paraId="7DA78051">
            <w:pPr>
              <w:pStyle w:val="6"/>
              <w:spacing w:before="156" w:line="225" w:lineRule="auto"/>
              <w:ind w:left="746" w:leftChars="0" w:right="98" w:rightChars="0" w:hanging="643" w:firstLineChars="0"/>
              <w:jc w:val="both"/>
              <w:rPr>
                <w:rFonts w:hint="eastAsia" w:ascii="Times New Roman" w:hAnsi="Times New Roman" w:eastAsia="仿宋" w:cs="仿宋"/>
                <w:snapToGrid w:val="0"/>
                <w:color w:val="000000"/>
                <w:kern w:val="0"/>
                <w:sz w:val="18"/>
                <w:szCs w:val="18"/>
                <w:lang w:val="en-US" w:eastAsia="en-US" w:bidi="ar-SA"/>
              </w:rPr>
            </w:pPr>
            <w:r>
              <w:rPr>
                <w:rFonts w:hint="eastAsia" w:ascii="Times New Roman" w:hAnsi="Times New Roman"/>
                <w:spacing w:val="1"/>
                <w:lang w:val="en-US" w:eastAsia="zh-CN"/>
              </w:rPr>
              <w:t>处</w:t>
            </w:r>
            <w:r>
              <w:rPr>
                <w:rFonts w:ascii="Times New Roman" w:hAnsi="Times New Roman"/>
                <w:spacing w:val="1"/>
              </w:rPr>
              <w:t>5千元以上1万元以下罚</w:t>
            </w:r>
            <w:r>
              <w:rPr>
                <w:rFonts w:ascii="Times New Roman" w:hAnsi="Times New Roman"/>
              </w:rPr>
              <w:t>款</w:t>
            </w:r>
          </w:p>
        </w:tc>
      </w:tr>
      <w:tr w14:paraId="031BF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continue"/>
            <w:vAlign w:val="center"/>
          </w:tcPr>
          <w:p w14:paraId="46DF228F">
            <w:pPr>
              <w:spacing w:line="261" w:lineRule="auto"/>
              <w:jc w:val="center"/>
              <w:rPr>
                <w:rFonts w:ascii="Times New Roman" w:hAnsi="Times New Roman"/>
                <w:sz w:val="21"/>
              </w:rPr>
            </w:pPr>
          </w:p>
        </w:tc>
        <w:tc>
          <w:tcPr>
            <w:tcW w:w="1509" w:type="dxa"/>
            <w:vMerge w:val="continue"/>
            <w:vAlign w:val="center"/>
          </w:tcPr>
          <w:p w14:paraId="0D543A3E">
            <w:pPr>
              <w:spacing w:line="261" w:lineRule="auto"/>
              <w:jc w:val="both"/>
              <w:rPr>
                <w:rFonts w:ascii="Times New Roman" w:hAnsi="Times New Roman"/>
                <w:sz w:val="21"/>
              </w:rPr>
            </w:pPr>
          </w:p>
        </w:tc>
        <w:tc>
          <w:tcPr>
            <w:tcW w:w="1621" w:type="dxa"/>
            <w:vMerge w:val="continue"/>
            <w:vAlign w:val="center"/>
          </w:tcPr>
          <w:p w14:paraId="592DCE00">
            <w:pPr>
              <w:spacing w:line="261" w:lineRule="auto"/>
              <w:jc w:val="both"/>
              <w:rPr>
                <w:rFonts w:ascii="Times New Roman" w:hAnsi="Times New Roman"/>
                <w:sz w:val="21"/>
              </w:rPr>
            </w:pPr>
          </w:p>
        </w:tc>
        <w:tc>
          <w:tcPr>
            <w:tcW w:w="4729" w:type="dxa"/>
            <w:vMerge w:val="continue"/>
            <w:vAlign w:val="center"/>
          </w:tcPr>
          <w:p w14:paraId="2057DE07">
            <w:pPr>
              <w:spacing w:line="261" w:lineRule="auto"/>
              <w:jc w:val="both"/>
              <w:rPr>
                <w:rFonts w:ascii="Times New Roman" w:hAnsi="Times New Roman"/>
                <w:sz w:val="21"/>
              </w:rPr>
            </w:pPr>
          </w:p>
        </w:tc>
        <w:tc>
          <w:tcPr>
            <w:tcW w:w="759" w:type="dxa"/>
            <w:vAlign w:val="center"/>
          </w:tcPr>
          <w:p w14:paraId="6E7A5F1A">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2</w:t>
            </w:r>
          </w:p>
        </w:tc>
        <w:tc>
          <w:tcPr>
            <w:tcW w:w="2734" w:type="dxa"/>
            <w:vAlign w:val="center"/>
          </w:tcPr>
          <w:p w14:paraId="7D845AE3">
            <w:pPr>
              <w:spacing w:line="261" w:lineRule="auto"/>
              <w:jc w:val="both"/>
              <w:rPr>
                <w:rFonts w:hint="eastAsia" w:ascii="Times New Roman" w:hAnsi="Times New Roman" w:eastAsia="仿宋" w:cs="仿宋"/>
                <w:snapToGrid w:val="0"/>
                <w:color w:val="000000"/>
                <w:spacing w:val="1"/>
                <w:kern w:val="0"/>
                <w:sz w:val="18"/>
                <w:szCs w:val="18"/>
                <w:lang w:val="en-US" w:eastAsia="zh-CN" w:bidi="ar-SA"/>
              </w:rPr>
            </w:pPr>
            <w:r>
              <w:rPr>
                <w:rFonts w:ascii="Times New Roman" w:hAnsi="Times New Roman" w:eastAsia="仿宋" w:cs="仿宋"/>
                <w:snapToGrid w:val="0"/>
                <w:color w:val="000000"/>
                <w:spacing w:val="1"/>
                <w:kern w:val="0"/>
                <w:sz w:val="18"/>
                <w:szCs w:val="18"/>
                <w:lang w:val="en-US" w:eastAsia="en-US" w:bidi="ar-SA"/>
              </w:rPr>
              <w:t>逾期15日以上30日以内改正的</w:t>
            </w:r>
          </w:p>
        </w:tc>
        <w:tc>
          <w:tcPr>
            <w:tcW w:w="2957" w:type="dxa"/>
            <w:shd w:val="clear" w:color="auto" w:fill="auto"/>
            <w:vAlign w:val="center"/>
          </w:tcPr>
          <w:p w14:paraId="61F61C2D">
            <w:pPr>
              <w:pStyle w:val="6"/>
              <w:spacing w:before="156" w:line="225" w:lineRule="auto"/>
              <w:ind w:left="746" w:leftChars="0" w:right="98" w:rightChars="0" w:hanging="635" w:firstLineChars="0"/>
              <w:jc w:val="both"/>
              <w:rPr>
                <w:rFonts w:hint="eastAsia" w:ascii="Times New Roman" w:hAnsi="Times New Roman" w:eastAsia="仿宋" w:cs="仿宋"/>
                <w:snapToGrid w:val="0"/>
                <w:color w:val="000000"/>
                <w:kern w:val="0"/>
                <w:sz w:val="18"/>
                <w:szCs w:val="18"/>
                <w:lang w:val="en-US" w:eastAsia="en-US" w:bidi="ar-SA"/>
              </w:rPr>
            </w:pPr>
            <w:r>
              <w:rPr>
                <w:rFonts w:hint="eastAsia" w:ascii="Times New Roman" w:hAnsi="Times New Roman"/>
                <w:lang w:val="en-US" w:eastAsia="zh-CN"/>
              </w:rPr>
              <w:t>处</w:t>
            </w:r>
            <w:r>
              <w:rPr>
                <w:rFonts w:ascii="Times New Roman" w:hAnsi="Times New Roman"/>
              </w:rPr>
              <w:t>1万元以上3万元以下罚款</w:t>
            </w:r>
          </w:p>
        </w:tc>
      </w:tr>
      <w:tr w14:paraId="1935D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continue"/>
            <w:vAlign w:val="center"/>
          </w:tcPr>
          <w:p w14:paraId="3EB1526D">
            <w:pPr>
              <w:spacing w:line="261" w:lineRule="auto"/>
              <w:jc w:val="center"/>
              <w:rPr>
                <w:rFonts w:ascii="Times New Roman" w:hAnsi="Times New Roman"/>
                <w:sz w:val="21"/>
              </w:rPr>
            </w:pPr>
          </w:p>
        </w:tc>
        <w:tc>
          <w:tcPr>
            <w:tcW w:w="1509" w:type="dxa"/>
            <w:vMerge w:val="continue"/>
            <w:vAlign w:val="center"/>
          </w:tcPr>
          <w:p w14:paraId="0EFE8F74">
            <w:pPr>
              <w:spacing w:line="261" w:lineRule="auto"/>
              <w:jc w:val="both"/>
              <w:rPr>
                <w:rFonts w:ascii="Times New Roman" w:hAnsi="Times New Roman"/>
                <w:sz w:val="21"/>
              </w:rPr>
            </w:pPr>
          </w:p>
        </w:tc>
        <w:tc>
          <w:tcPr>
            <w:tcW w:w="1621" w:type="dxa"/>
            <w:vMerge w:val="continue"/>
            <w:vAlign w:val="center"/>
          </w:tcPr>
          <w:p w14:paraId="4C9BB56D">
            <w:pPr>
              <w:spacing w:line="261" w:lineRule="auto"/>
              <w:jc w:val="both"/>
              <w:rPr>
                <w:rFonts w:ascii="Times New Roman" w:hAnsi="Times New Roman"/>
                <w:sz w:val="21"/>
              </w:rPr>
            </w:pPr>
          </w:p>
        </w:tc>
        <w:tc>
          <w:tcPr>
            <w:tcW w:w="4729" w:type="dxa"/>
            <w:vMerge w:val="continue"/>
            <w:vAlign w:val="center"/>
          </w:tcPr>
          <w:p w14:paraId="6835CAA1">
            <w:pPr>
              <w:spacing w:line="261" w:lineRule="auto"/>
              <w:jc w:val="both"/>
              <w:rPr>
                <w:rFonts w:ascii="Times New Roman" w:hAnsi="Times New Roman"/>
                <w:sz w:val="21"/>
              </w:rPr>
            </w:pPr>
          </w:p>
        </w:tc>
        <w:tc>
          <w:tcPr>
            <w:tcW w:w="759" w:type="dxa"/>
            <w:vAlign w:val="center"/>
          </w:tcPr>
          <w:p w14:paraId="3F5B554A">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3</w:t>
            </w:r>
          </w:p>
        </w:tc>
        <w:tc>
          <w:tcPr>
            <w:tcW w:w="2734" w:type="dxa"/>
            <w:vAlign w:val="center"/>
          </w:tcPr>
          <w:p w14:paraId="3A3A9A4C">
            <w:pPr>
              <w:spacing w:line="261" w:lineRule="auto"/>
              <w:jc w:val="both"/>
              <w:rPr>
                <w:rFonts w:hint="eastAsia" w:ascii="Times New Roman" w:hAnsi="Times New Roman" w:eastAsia="仿宋" w:cs="仿宋"/>
                <w:snapToGrid w:val="0"/>
                <w:color w:val="000000"/>
                <w:spacing w:val="1"/>
                <w:kern w:val="0"/>
                <w:sz w:val="18"/>
                <w:szCs w:val="18"/>
                <w:lang w:val="en-US" w:eastAsia="zh-CN" w:bidi="ar-SA"/>
              </w:rPr>
            </w:pPr>
            <w:r>
              <w:rPr>
                <w:rFonts w:ascii="Times New Roman" w:hAnsi="Times New Roman" w:eastAsia="仿宋" w:cs="仿宋"/>
                <w:snapToGrid w:val="0"/>
                <w:color w:val="000000"/>
                <w:spacing w:val="1"/>
                <w:kern w:val="0"/>
                <w:sz w:val="18"/>
                <w:szCs w:val="18"/>
                <w:lang w:val="en-US" w:eastAsia="en-US" w:bidi="ar-SA"/>
              </w:rPr>
              <w:t>逾期30日以上未改正的</w:t>
            </w:r>
          </w:p>
        </w:tc>
        <w:tc>
          <w:tcPr>
            <w:tcW w:w="2957" w:type="dxa"/>
            <w:shd w:val="clear" w:color="auto" w:fill="auto"/>
            <w:vAlign w:val="center"/>
          </w:tcPr>
          <w:p w14:paraId="71416D86">
            <w:pPr>
              <w:pStyle w:val="6"/>
              <w:spacing w:before="156" w:line="225" w:lineRule="auto"/>
              <w:ind w:left="746" w:leftChars="0" w:right="98" w:rightChars="0" w:hanging="643" w:firstLineChars="0"/>
              <w:jc w:val="both"/>
              <w:rPr>
                <w:rFonts w:hint="eastAsia" w:ascii="Times New Roman" w:hAnsi="Times New Roman" w:eastAsia="仿宋" w:cs="仿宋"/>
                <w:snapToGrid w:val="0"/>
                <w:color w:val="000000"/>
                <w:kern w:val="0"/>
                <w:sz w:val="18"/>
                <w:szCs w:val="18"/>
                <w:lang w:val="en-US" w:eastAsia="en-US" w:bidi="ar-SA"/>
              </w:rPr>
            </w:pPr>
            <w:r>
              <w:rPr>
                <w:rFonts w:hint="eastAsia" w:ascii="Times New Roman" w:hAnsi="Times New Roman"/>
                <w:spacing w:val="1"/>
                <w:lang w:val="en-US" w:eastAsia="zh-CN"/>
              </w:rPr>
              <w:t>处</w:t>
            </w:r>
            <w:r>
              <w:rPr>
                <w:rFonts w:ascii="Times New Roman" w:hAnsi="Times New Roman"/>
                <w:spacing w:val="1"/>
              </w:rPr>
              <w:t>3万元以上5万元以下罚</w:t>
            </w:r>
            <w:r>
              <w:rPr>
                <w:rFonts w:ascii="Times New Roman" w:hAnsi="Times New Roman"/>
              </w:rPr>
              <w:t>款</w:t>
            </w:r>
          </w:p>
        </w:tc>
      </w:tr>
      <w:tr w14:paraId="184E7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restart"/>
            <w:vAlign w:val="center"/>
          </w:tcPr>
          <w:p w14:paraId="426B021C">
            <w:pPr>
              <w:spacing w:line="261" w:lineRule="auto"/>
              <w:jc w:val="center"/>
              <w:rPr>
                <w:rFonts w:hint="default" w:ascii="Times New Roman" w:hAnsi="Times New Roman" w:eastAsia="宋体"/>
                <w:sz w:val="21"/>
                <w:lang w:val="en-US" w:eastAsia="zh-CN"/>
              </w:rPr>
            </w:pPr>
            <w:r>
              <w:rPr>
                <w:rFonts w:hint="eastAsia" w:ascii="Times New Roman" w:hAnsi="Times New Roman" w:eastAsia="宋体"/>
                <w:sz w:val="21"/>
                <w:lang w:val="en-US" w:eastAsia="zh-CN"/>
              </w:rPr>
              <w:t>16</w:t>
            </w:r>
          </w:p>
        </w:tc>
        <w:tc>
          <w:tcPr>
            <w:tcW w:w="1509" w:type="dxa"/>
            <w:vMerge w:val="restart"/>
            <w:vAlign w:val="center"/>
          </w:tcPr>
          <w:p w14:paraId="65ECD6FB">
            <w:pPr>
              <w:spacing w:line="261" w:lineRule="auto"/>
              <w:jc w:val="both"/>
              <w:rPr>
                <w:rFonts w:ascii="Times New Roman" w:hAnsi="Times New Roman" w:eastAsia="仿宋" w:cs="仿宋"/>
                <w:snapToGrid w:val="0"/>
                <w:color w:val="000000"/>
                <w:spacing w:val="1"/>
                <w:kern w:val="0"/>
                <w:sz w:val="18"/>
                <w:szCs w:val="18"/>
                <w:lang w:val="en-US" w:eastAsia="en-US" w:bidi="ar-SA"/>
              </w:rPr>
            </w:pPr>
            <w:r>
              <w:rPr>
                <w:rFonts w:ascii="Times New Roman" w:hAnsi="Times New Roman" w:eastAsia="仿宋" w:cs="仿宋"/>
                <w:snapToGrid w:val="0"/>
                <w:color w:val="000000"/>
                <w:spacing w:val="1"/>
                <w:kern w:val="0"/>
                <w:sz w:val="18"/>
                <w:szCs w:val="18"/>
                <w:lang w:val="en-US" w:eastAsia="en-US" w:bidi="ar-SA"/>
              </w:rPr>
              <w:t>对建设单位未按照规定配置必要的物业服务用房的处罚</w:t>
            </w:r>
          </w:p>
        </w:tc>
        <w:tc>
          <w:tcPr>
            <w:tcW w:w="1621" w:type="dxa"/>
            <w:vMerge w:val="restart"/>
            <w:vAlign w:val="center"/>
          </w:tcPr>
          <w:p w14:paraId="222D7A72">
            <w:pPr>
              <w:spacing w:line="261" w:lineRule="auto"/>
              <w:jc w:val="both"/>
              <w:rPr>
                <w:rFonts w:ascii="Times New Roman" w:hAnsi="Times New Roman"/>
                <w:sz w:val="21"/>
              </w:rPr>
            </w:pPr>
            <w:r>
              <w:rPr>
                <w:rFonts w:hint="eastAsia" w:ascii="Times New Roman" w:hAnsi="Times New Roman" w:eastAsia="仿宋" w:cs="仿宋"/>
                <w:snapToGrid w:val="0"/>
                <w:color w:val="000000"/>
                <w:spacing w:val="13"/>
                <w:kern w:val="0"/>
                <w:sz w:val="18"/>
                <w:szCs w:val="18"/>
                <w:lang w:val="en-US" w:eastAsia="zh-CN" w:bidi="ar-SA"/>
              </w:rPr>
              <w:t>《南通市住宅物业管理条例》</w:t>
            </w:r>
          </w:p>
        </w:tc>
        <w:tc>
          <w:tcPr>
            <w:tcW w:w="4729" w:type="dxa"/>
            <w:vMerge w:val="restart"/>
            <w:vAlign w:val="center"/>
          </w:tcPr>
          <w:p w14:paraId="125B5CE6">
            <w:pPr>
              <w:pStyle w:val="6"/>
              <w:spacing w:before="4" w:line="225" w:lineRule="auto"/>
              <w:ind w:left="29" w:right="80"/>
              <w:rPr>
                <w:rFonts w:ascii="Times New Roman" w:hAnsi="Times New Roman"/>
                <w:spacing w:val="1"/>
              </w:rPr>
            </w:pPr>
            <w:r>
              <w:rPr>
                <w:rFonts w:ascii="Times New Roman" w:hAnsi="Times New Roman"/>
              </w:rPr>
              <w:t>《</w:t>
            </w:r>
            <w:r>
              <w:rPr>
                <w:rFonts w:ascii="Times New Roman" w:hAnsi="Times New Roman"/>
                <w:spacing w:val="1"/>
              </w:rPr>
              <w:t>南通市住宅物业管理条例 》</w:t>
            </w:r>
          </w:p>
          <w:p w14:paraId="2561AF2A">
            <w:pPr>
              <w:pStyle w:val="6"/>
              <w:spacing w:before="4" w:line="225" w:lineRule="auto"/>
              <w:ind w:left="29" w:right="80"/>
              <w:rPr>
                <w:rFonts w:ascii="Times New Roman" w:hAnsi="Times New Roman"/>
                <w:sz w:val="21"/>
              </w:rPr>
            </w:pPr>
            <w:r>
              <w:rPr>
                <w:rFonts w:ascii="Times New Roman" w:hAnsi="Times New Roman"/>
                <w:spacing w:val="1"/>
              </w:rPr>
              <w:t>第二十八条第一款  新建住宅项目，建设单位应当按照不低于地上地下总建筑面积千分之四的比例配置物业服务用房，低于一百平方米的按照一百平方米配置，并无偿移交 。其中，用于业主委员会议事活动用房的，应当按照配置物业服务用房的比例合理确定，一般按照建筑面积二十至四十平方米配置。住宅小区分期建设的，应当根据分期建设的面积和进度按比例合理配建物业服务用房或者提供满足物业服务活动的临时用房。 第五十五条第三项  违反本条例规定，建设单位有下列情形的 ，按照以下规定处理：（三）违反本条例第二十八条第一款规定 ，未按照规定配置必要的物业服务用房的，由县级物业管理主管部门责令限期改正，给予警告，没收违法所得，并处十万元以上五十万元以下罚款 。</w:t>
            </w:r>
          </w:p>
        </w:tc>
        <w:tc>
          <w:tcPr>
            <w:tcW w:w="759" w:type="dxa"/>
            <w:vAlign w:val="center"/>
          </w:tcPr>
          <w:p w14:paraId="004D4F0C">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1</w:t>
            </w:r>
          </w:p>
        </w:tc>
        <w:tc>
          <w:tcPr>
            <w:tcW w:w="2734" w:type="dxa"/>
            <w:vAlign w:val="center"/>
          </w:tcPr>
          <w:p w14:paraId="7EE756E3">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按照要求改正的</w:t>
            </w:r>
          </w:p>
        </w:tc>
        <w:tc>
          <w:tcPr>
            <w:tcW w:w="2957" w:type="dxa"/>
            <w:vAlign w:val="center"/>
          </w:tcPr>
          <w:p w14:paraId="6E479D60">
            <w:pPr>
              <w:pStyle w:val="6"/>
              <w:spacing w:before="70" w:line="219" w:lineRule="auto"/>
              <w:ind w:left="102"/>
              <w:jc w:val="both"/>
              <w:rPr>
                <w:rFonts w:hint="eastAsia" w:ascii="Times New Roman" w:hAnsi="Times New Roman" w:eastAsia="仿宋" w:cs="仿宋"/>
                <w:snapToGrid w:val="0"/>
                <w:color w:val="000000"/>
                <w:spacing w:val="6"/>
                <w:kern w:val="0"/>
                <w:sz w:val="18"/>
                <w:szCs w:val="18"/>
                <w:lang w:val="en-US" w:eastAsia="en-US" w:bidi="ar-SA"/>
              </w:rPr>
            </w:pPr>
            <w:r>
              <w:rPr>
                <w:rFonts w:ascii="Times New Roman" w:hAnsi="Times New Roman"/>
              </w:rPr>
              <w:t>警告，没收违法所得，</w:t>
            </w:r>
            <w:r>
              <w:rPr>
                <w:rFonts w:ascii="Times New Roman" w:hAnsi="Times New Roman"/>
                <w:spacing w:val="1"/>
              </w:rPr>
              <w:t>处10万元以上20万元以</w:t>
            </w:r>
            <w:r>
              <w:rPr>
                <w:rFonts w:ascii="Times New Roman" w:hAnsi="Times New Roman"/>
                <w:spacing w:val="-2"/>
              </w:rPr>
              <w:t>下的罚款</w:t>
            </w:r>
          </w:p>
        </w:tc>
      </w:tr>
      <w:tr w14:paraId="2BF89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continue"/>
            <w:vAlign w:val="center"/>
          </w:tcPr>
          <w:p w14:paraId="7FCECCF3">
            <w:pPr>
              <w:spacing w:line="261" w:lineRule="auto"/>
              <w:jc w:val="center"/>
              <w:rPr>
                <w:rFonts w:ascii="Times New Roman" w:hAnsi="Times New Roman"/>
                <w:sz w:val="21"/>
              </w:rPr>
            </w:pPr>
          </w:p>
        </w:tc>
        <w:tc>
          <w:tcPr>
            <w:tcW w:w="1509" w:type="dxa"/>
            <w:vMerge w:val="continue"/>
            <w:vAlign w:val="center"/>
          </w:tcPr>
          <w:p w14:paraId="75010281">
            <w:pPr>
              <w:spacing w:line="261" w:lineRule="auto"/>
              <w:jc w:val="both"/>
              <w:rPr>
                <w:rFonts w:ascii="Times New Roman" w:hAnsi="Times New Roman" w:eastAsia="仿宋" w:cs="仿宋"/>
                <w:snapToGrid w:val="0"/>
                <w:color w:val="000000"/>
                <w:spacing w:val="1"/>
                <w:kern w:val="0"/>
                <w:sz w:val="18"/>
                <w:szCs w:val="18"/>
                <w:lang w:val="en-US" w:eastAsia="en-US" w:bidi="ar-SA"/>
              </w:rPr>
            </w:pPr>
          </w:p>
        </w:tc>
        <w:tc>
          <w:tcPr>
            <w:tcW w:w="1621" w:type="dxa"/>
            <w:vMerge w:val="continue"/>
            <w:vAlign w:val="center"/>
          </w:tcPr>
          <w:p w14:paraId="38A2EA96">
            <w:pPr>
              <w:spacing w:line="261" w:lineRule="auto"/>
              <w:jc w:val="both"/>
              <w:rPr>
                <w:rFonts w:ascii="Times New Roman" w:hAnsi="Times New Roman"/>
                <w:sz w:val="21"/>
              </w:rPr>
            </w:pPr>
          </w:p>
        </w:tc>
        <w:tc>
          <w:tcPr>
            <w:tcW w:w="4729" w:type="dxa"/>
            <w:vMerge w:val="continue"/>
            <w:vAlign w:val="center"/>
          </w:tcPr>
          <w:p w14:paraId="2650DEDF">
            <w:pPr>
              <w:spacing w:line="261" w:lineRule="auto"/>
              <w:jc w:val="both"/>
              <w:rPr>
                <w:rFonts w:ascii="Times New Roman" w:hAnsi="Times New Roman"/>
                <w:sz w:val="21"/>
              </w:rPr>
            </w:pPr>
          </w:p>
        </w:tc>
        <w:tc>
          <w:tcPr>
            <w:tcW w:w="759" w:type="dxa"/>
            <w:vAlign w:val="center"/>
          </w:tcPr>
          <w:p w14:paraId="68383285">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2</w:t>
            </w:r>
          </w:p>
        </w:tc>
        <w:tc>
          <w:tcPr>
            <w:tcW w:w="2734" w:type="dxa"/>
            <w:vAlign w:val="center"/>
          </w:tcPr>
          <w:p w14:paraId="10D9B192">
            <w:pPr>
              <w:spacing w:line="261" w:lineRule="auto"/>
              <w:jc w:val="both"/>
              <w:rPr>
                <w:rFonts w:hint="default"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未按照要求改正的，且配置用房面积在规定 标准3/4以上的</w:t>
            </w:r>
          </w:p>
        </w:tc>
        <w:tc>
          <w:tcPr>
            <w:tcW w:w="2957" w:type="dxa"/>
            <w:vAlign w:val="center"/>
          </w:tcPr>
          <w:p w14:paraId="5EA2C9E4">
            <w:pPr>
              <w:pStyle w:val="6"/>
              <w:spacing w:before="70" w:line="219" w:lineRule="auto"/>
              <w:ind w:left="102"/>
              <w:jc w:val="both"/>
              <w:rPr>
                <w:rFonts w:hint="eastAsia" w:ascii="Times New Roman" w:hAnsi="Times New Roman" w:eastAsia="仿宋" w:cs="仿宋"/>
                <w:snapToGrid w:val="0"/>
                <w:color w:val="000000"/>
                <w:spacing w:val="6"/>
                <w:kern w:val="0"/>
                <w:sz w:val="18"/>
                <w:szCs w:val="18"/>
                <w:lang w:val="en-US" w:eastAsia="en-US" w:bidi="ar-SA"/>
              </w:rPr>
            </w:pPr>
            <w:r>
              <w:rPr>
                <w:rFonts w:ascii="Times New Roman" w:hAnsi="Times New Roman"/>
              </w:rPr>
              <w:t>警告，没收违法所得，</w:t>
            </w:r>
            <w:r>
              <w:rPr>
                <w:rFonts w:ascii="Times New Roman" w:hAnsi="Times New Roman"/>
                <w:spacing w:val="1"/>
              </w:rPr>
              <w:t>处20万元以上30万元以</w:t>
            </w:r>
            <w:r>
              <w:rPr>
                <w:rFonts w:ascii="Times New Roman" w:hAnsi="Times New Roman"/>
                <w:spacing w:val="-2"/>
              </w:rPr>
              <w:t>下的罚款</w:t>
            </w:r>
          </w:p>
        </w:tc>
      </w:tr>
      <w:tr w14:paraId="0B81F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continue"/>
            <w:vAlign w:val="center"/>
          </w:tcPr>
          <w:p w14:paraId="3195F73A">
            <w:pPr>
              <w:spacing w:line="261" w:lineRule="auto"/>
              <w:jc w:val="center"/>
              <w:rPr>
                <w:rFonts w:ascii="Times New Roman" w:hAnsi="Times New Roman"/>
                <w:sz w:val="21"/>
              </w:rPr>
            </w:pPr>
          </w:p>
        </w:tc>
        <w:tc>
          <w:tcPr>
            <w:tcW w:w="1509" w:type="dxa"/>
            <w:vMerge w:val="continue"/>
            <w:vAlign w:val="center"/>
          </w:tcPr>
          <w:p w14:paraId="2EA926F7">
            <w:pPr>
              <w:spacing w:line="261" w:lineRule="auto"/>
              <w:jc w:val="both"/>
              <w:rPr>
                <w:rFonts w:ascii="Times New Roman" w:hAnsi="Times New Roman" w:eastAsia="仿宋" w:cs="仿宋"/>
                <w:snapToGrid w:val="0"/>
                <w:color w:val="000000"/>
                <w:spacing w:val="1"/>
                <w:kern w:val="0"/>
                <w:sz w:val="18"/>
                <w:szCs w:val="18"/>
                <w:lang w:val="en-US" w:eastAsia="en-US" w:bidi="ar-SA"/>
              </w:rPr>
            </w:pPr>
          </w:p>
        </w:tc>
        <w:tc>
          <w:tcPr>
            <w:tcW w:w="1621" w:type="dxa"/>
            <w:vMerge w:val="continue"/>
            <w:vAlign w:val="center"/>
          </w:tcPr>
          <w:p w14:paraId="280F8E9B">
            <w:pPr>
              <w:spacing w:line="261" w:lineRule="auto"/>
              <w:jc w:val="both"/>
              <w:rPr>
                <w:rFonts w:ascii="Times New Roman" w:hAnsi="Times New Roman"/>
                <w:sz w:val="21"/>
              </w:rPr>
            </w:pPr>
          </w:p>
        </w:tc>
        <w:tc>
          <w:tcPr>
            <w:tcW w:w="4729" w:type="dxa"/>
            <w:vMerge w:val="continue"/>
            <w:vAlign w:val="center"/>
          </w:tcPr>
          <w:p w14:paraId="41ED5FE5">
            <w:pPr>
              <w:spacing w:line="261" w:lineRule="auto"/>
              <w:jc w:val="both"/>
              <w:rPr>
                <w:rFonts w:ascii="Times New Roman" w:hAnsi="Times New Roman"/>
                <w:sz w:val="21"/>
              </w:rPr>
            </w:pPr>
          </w:p>
        </w:tc>
        <w:tc>
          <w:tcPr>
            <w:tcW w:w="759" w:type="dxa"/>
            <w:vAlign w:val="center"/>
          </w:tcPr>
          <w:p w14:paraId="76C664A0">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3</w:t>
            </w:r>
          </w:p>
        </w:tc>
        <w:tc>
          <w:tcPr>
            <w:tcW w:w="2734" w:type="dxa"/>
            <w:vAlign w:val="center"/>
          </w:tcPr>
          <w:p w14:paraId="4149393D">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未按照要求改正的，且配置用房面积在规定标准1/2以上3/4以下的</w:t>
            </w:r>
          </w:p>
        </w:tc>
        <w:tc>
          <w:tcPr>
            <w:tcW w:w="2957" w:type="dxa"/>
            <w:vAlign w:val="center"/>
          </w:tcPr>
          <w:p w14:paraId="763A6F69">
            <w:pPr>
              <w:pStyle w:val="6"/>
              <w:spacing w:before="55" w:line="219" w:lineRule="auto"/>
              <w:ind w:left="102"/>
              <w:jc w:val="both"/>
              <w:rPr>
                <w:rFonts w:hint="eastAsia" w:ascii="Times New Roman" w:hAnsi="Times New Roman" w:eastAsia="仿宋" w:cs="仿宋"/>
                <w:snapToGrid w:val="0"/>
                <w:color w:val="000000"/>
                <w:spacing w:val="6"/>
                <w:kern w:val="0"/>
                <w:sz w:val="18"/>
                <w:szCs w:val="18"/>
                <w:lang w:val="en-US" w:eastAsia="en-US" w:bidi="ar-SA"/>
              </w:rPr>
            </w:pPr>
            <w:r>
              <w:rPr>
                <w:rFonts w:ascii="Times New Roman" w:hAnsi="Times New Roman"/>
              </w:rPr>
              <w:t>警告，没收违法所得，</w:t>
            </w:r>
            <w:r>
              <w:rPr>
                <w:rFonts w:ascii="Times New Roman" w:hAnsi="Times New Roman"/>
                <w:spacing w:val="1"/>
              </w:rPr>
              <w:t>处30万元以上40万元以</w:t>
            </w:r>
            <w:r>
              <w:rPr>
                <w:rFonts w:ascii="Times New Roman" w:hAnsi="Times New Roman"/>
                <w:spacing w:val="-2"/>
              </w:rPr>
              <w:t>下的罚款</w:t>
            </w:r>
          </w:p>
        </w:tc>
      </w:tr>
      <w:tr w14:paraId="5789F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continue"/>
            <w:vAlign w:val="center"/>
          </w:tcPr>
          <w:p w14:paraId="783B2204">
            <w:pPr>
              <w:spacing w:line="261" w:lineRule="auto"/>
              <w:jc w:val="center"/>
              <w:rPr>
                <w:rFonts w:ascii="Times New Roman" w:hAnsi="Times New Roman"/>
                <w:sz w:val="21"/>
              </w:rPr>
            </w:pPr>
          </w:p>
        </w:tc>
        <w:tc>
          <w:tcPr>
            <w:tcW w:w="1509" w:type="dxa"/>
            <w:vMerge w:val="continue"/>
            <w:vAlign w:val="center"/>
          </w:tcPr>
          <w:p w14:paraId="6DA60541">
            <w:pPr>
              <w:spacing w:line="261" w:lineRule="auto"/>
              <w:jc w:val="both"/>
              <w:rPr>
                <w:rFonts w:ascii="Times New Roman" w:hAnsi="Times New Roman" w:eastAsia="仿宋" w:cs="仿宋"/>
                <w:snapToGrid w:val="0"/>
                <w:color w:val="000000"/>
                <w:spacing w:val="1"/>
                <w:kern w:val="0"/>
                <w:sz w:val="18"/>
                <w:szCs w:val="18"/>
                <w:lang w:val="en-US" w:eastAsia="en-US" w:bidi="ar-SA"/>
              </w:rPr>
            </w:pPr>
          </w:p>
        </w:tc>
        <w:tc>
          <w:tcPr>
            <w:tcW w:w="1621" w:type="dxa"/>
            <w:vMerge w:val="continue"/>
            <w:vAlign w:val="center"/>
          </w:tcPr>
          <w:p w14:paraId="6739CE66">
            <w:pPr>
              <w:spacing w:line="261" w:lineRule="auto"/>
              <w:jc w:val="both"/>
              <w:rPr>
                <w:rFonts w:ascii="Times New Roman" w:hAnsi="Times New Roman"/>
                <w:sz w:val="21"/>
              </w:rPr>
            </w:pPr>
          </w:p>
        </w:tc>
        <w:tc>
          <w:tcPr>
            <w:tcW w:w="4729" w:type="dxa"/>
            <w:vMerge w:val="continue"/>
            <w:vAlign w:val="center"/>
          </w:tcPr>
          <w:p w14:paraId="476FD5D9">
            <w:pPr>
              <w:spacing w:line="261" w:lineRule="auto"/>
              <w:jc w:val="both"/>
              <w:rPr>
                <w:rFonts w:ascii="Times New Roman" w:hAnsi="Times New Roman"/>
                <w:sz w:val="21"/>
              </w:rPr>
            </w:pPr>
          </w:p>
        </w:tc>
        <w:tc>
          <w:tcPr>
            <w:tcW w:w="759" w:type="dxa"/>
            <w:vAlign w:val="center"/>
          </w:tcPr>
          <w:p w14:paraId="41D6B07E">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4</w:t>
            </w:r>
          </w:p>
        </w:tc>
        <w:tc>
          <w:tcPr>
            <w:tcW w:w="2734" w:type="dxa"/>
            <w:vAlign w:val="center"/>
          </w:tcPr>
          <w:p w14:paraId="615D0E55">
            <w:pPr>
              <w:spacing w:line="261" w:lineRule="auto"/>
              <w:jc w:val="both"/>
              <w:rPr>
                <w:rFonts w:hint="eastAsia" w:ascii="Times New Roman" w:hAnsi="Times New Roman" w:eastAsia="仿宋" w:cs="仿宋"/>
                <w:snapToGrid w:val="0"/>
                <w:color w:val="000000"/>
                <w:spacing w:val="13"/>
                <w:kern w:val="0"/>
                <w:sz w:val="18"/>
                <w:szCs w:val="18"/>
                <w:lang w:val="en-US" w:eastAsia="zh-CN" w:bidi="ar-SA"/>
              </w:rPr>
            </w:pPr>
            <w:r>
              <w:rPr>
                <w:rFonts w:hint="eastAsia" w:ascii="Times New Roman" w:hAnsi="Times New Roman" w:eastAsia="仿宋" w:cs="仿宋"/>
                <w:snapToGrid w:val="0"/>
                <w:color w:val="000000"/>
                <w:spacing w:val="13"/>
                <w:kern w:val="0"/>
                <w:sz w:val="18"/>
                <w:szCs w:val="18"/>
                <w:lang w:val="en-US" w:eastAsia="zh-CN" w:bidi="ar-SA"/>
              </w:rPr>
              <w:t>未按照要求改正的，且配置用房面积在规定 标准1/2以下的</w:t>
            </w:r>
          </w:p>
        </w:tc>
        <w:tc>
          <w:tcPr>
            <w:tcW w:w="2957" w:type="dxa"/>
            <w:vAlign w:val="center"/>
          </w:tcPr>
          <w:p w14:paraId="34C17ECE">
            <w:pPr>
              <w:pStyle w:val="6"/>
              <w:spacing w:before="256" w:line="219" w:lineRule="auto"/>
              <w:ind w:left="102"/>
              <w:jc w:val="both"/>
              <w:rPr>
                <w:rFonts w:hint="eastAsia" w:ascii="Times New Roman" w:hAnsi="Times New Roman" w:eastAsia="仿宋" w:cs="仿宋"/>
                <w:snapToGrid w:val="0"/>
                <w:color w:val="000000"/>
                <w:spacing w:val="6"/>
                <w:kern w:val="0"/>
                <w:sz w:val="18"/>
                <w:szCs w:val="18"/>
                <w:lang w:val="en-US" w:eastAsia="en-US" w:bidi="ar-SA"/>
              </w:rPr>
            </w:pPr>
            <w:r>
              <w:rPr>
                <w:rFonts w:ascii="Times New Roman" w:hAnsi="Times New Roman"/>
              </w:rPr>
              <w:t>警告，没收违法所得，</w:t>
            </w:r>
            <w:r>
              <w:rPr>
                <w:rFonts w:ascii="Times New Roman" w:hAnsi="Times New Roman"/>
                <w:spacing w:val="1"/>
              </w:rPr>
              <w:t>处40万元以上50万元以</w:t>
            </w:r>
            <w:r>
              <w:rPr>
                <w:rFonts w:ascii="Times New Roman" w:hAnsi="Times New Roman"/>
                <w:spacing w:val="-2"/>
              </w:rPr>
              <w:t>下的罚款</w:t>
            </w:r>
          </w:p>
        </w:tc>
      </w:tr>
      <w:tr w14:paraId="35541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restart"/>
            <w:vAlign w:val="center"/>
          </w:tcPr>
          <w:p w14:paraId="193D1CBB">
            <w:pPr>
              <w:spacing w:line="261" w:lineRule="auto"/>
              <w:jc w:val="center"/>
              <w:rPr>
                <w:rFonts w:hint="default" w:ascii="Times New Roman" w:hAnsi="Times New Roman" w:eastAsia="宋体"/>
                <w:sz w:val="21"/>
                <w:lang w:val="en-US" w:eastAsia="zh-CN"/>
              </w:rPr>
            </w:pPr>
            <w:r>
              <w:rPr>
                <w:rFonts w:hint="eastAsia" w:ascii="Times New Roman" w:hAnsi="Times New Roman" w:eastAsia="宋体"/>
                <w:sz w:val="21"/>
                <w:lang w:val="en-US" w:eastAsia="zh-CN"/>
              </w:rPr>
              <w:t>17</w:t>
            </w:r>
          </w:p>
        </w:tc>
        <w:tc>
          <w:tcPr>
            <w:tcW w:w="1509" w:type="dxa"/>
            <w:vMerge w:val="restart"/>
            <w:vAlign w:val="center"/>
          </w:tcPr>
          <w:p w14:paraId="005DB848">
            <w:pPr>
              <w:pStyle w:val="6"/>
              <w:spacing w:line="192" w:lineRule="auto"/>
              <w:ind w:left="94"/>
              <w:jc w:val="both"/>
              <w:rPr>
                <w:rFonts w:hint="eastAsia" w:ascii="Times New Roman" w:hAnsi="Times New Roman" w:eastAsia="仿宋" w:cs="仿宋"/>
                <w:snapToGrid w:val="0"/>
                <w:color w:val="000000"/>
                <w:spacing w:val="1"/>
                <w:kern w:val="0"/>
                <w:sz w:val="18"/>
                <w:szCs w:val="18"/>
                <w:lang w:val="en-US" w:eastAsia="zh-CN" w:bidi="ar-SA"/>
              </w:rPr>
            </w:pPr>
            <w:r>
              <w:rPr>
                <w:rFonts w:ascii="Times New Roman" w:hAnsi="Times New Roman"/>
                <w:lang w:val="en-US" w:eastAsia="en-US"/>
              </w:rPr>
              <w:t>对业主委员会及其成员违反规定使用业主大会或者业主委员会印章；转移</w:t>
            </w:r>
            <w:r>
              <w:rPr>
                <w:rFonts w:hint="eastAsia" w:ascii="Times New Roman" w:hAnsi="Times New Roman"/>
                <w:lang w:val="en-US" w:eastAsia="zh-CN"/>
              </w:rPr>
              <w:t>、</w:t>
            </w:r>
            <w:r>
              <w:rPr>
                <w:rFonts w:ascii="Times New Roman" w:hAnsi="Times New Roman"/>
                <w:lang w:val="en-US" w:eastAsia="en-US"/>
              </w:rPr>
              <w:t>隐匿、篡改、毁弃有关文件</w:t>
            </w:r>
            <w:r>
              <w:rPr>
                <w:rFonts w:hint="eastAsia" w:ascii="Times New Roman" w:hAnsi="Times New Roman"/>
                <w:lang w:val="en-US" w:eastAsia="zh-CN"/>
              </w:rPr>
              <w:t>、</w:t>
            </w:r>
            <w:r>
              <w:rPr>
                <w:rFonts w:ascii="Times New Roman" w:hAnsi="Times New Roman"/>
                <w:lang w:val="en-US" w:eastAsia="en-US"/>
              </w:rPr>
              <w:t>资料，或者拒绝、拖延提供业主有权查询的文件</w:t>
            </w:r>
          </w:p>
        </w:tc>
        <w:tc>
          <w:tcPr>
            <w:tcW w:w="1621" w:type="dxa"/>
            <w:vMerge w:val="restart"/>
            <w:vAlign w:val="center"/>
          </w:tcPr>
          <w:p w14:paraId="1E73C096">
            <w:pPr>
              <w:spacing w:line="261" w:lineRule="auto"/>
              <w:jc w:val="both"/>
              <w:rPr>
                <w:rFonts w:ascii="Times New Roman" w:hAnsi="Times New Roman"/>
                <w:sz w:val="21"/>
              </w:rPr>
            </w:pPr>
            <w:r>
              <w:rPr>
                <w:rFonts w:hint="eastAsia" w:ascii="Times New Roman" w:hAnsi="Times New Roman" w:eastAsia="仿宋" w:cs="仿宋"/>
                <w:snapToGrid w:val="0"/>
                <w:color w:val="000000"/>
                <w:spacing w:val="13"/>
                <w:kern w:val="0"/>
                <w:sz w:val="18"/>
                <w:szCs w:val="18"/>
                <w:lang w:val="en-US" w:eastAsia="zh-CN" w:bidi="ar-SA"/>
              </w:rPr>
              <w:t>《南通市住宅物业管理条例》</w:t>
            </w:r>
          </w:p>
        </w:tc>
        <w:tc>
          <w:tcPr>
            <w:tcW w:w="4729" w:type="dxa"/>
            <w:vMerge w:val="restart"/>
            <w:vAlign w:val="center"/>
          </w:tcPr>
          <w:p w14:paraId="5F249D82">
            <w:pPr>
              <w:pStyle w:val="6"/>
              <w:spacing w:before="46" w:line="221" w:lineRule="auto"/>
              <w:ind w:left="31"/>
              <w:rPr>
                <w:rFonts w:ascii="Times New Roman" w:hAnsi="Times New Roman"/>
              </w:rPr>
            </w:pPr>
            <w:r>
              <w:rPr>
                <w:rFonts w:ascii="Times New Roman" w:hAnsi="Times New Roman"/>
              </w:rPr>
              <w:t>《南通市住宅物业管理条例</w:t>
            </w:r>
            <w:r>
              <w:rPr>
                <w:rFonts w:ascii="Times New Roman" w:hAnsi="Times New Roman"/>
                <w:spacing w:val="-26"/>
              </w:rPr>
              <w:t xml:space="preserve"> </w:t>
            </w:r>
            <w:r>
              <w:rPr>
                <w:rFonts w:ascii="Times New Roman" w:hAnsi="Times New Roman"/>
              </w:rPr>
              <w:t>》</w:t>
            </w:r>
          </w:p>
          <w:p w14:paraId="296F1C79">
            <w:pPr>
              <w:pStyle w:val="6"/>
              <w:spacing w:before="4" w:line="224" w:lineRule="auto"/>
              <w:ind w:left="33" w:right="218" w:hanging="4"/>
              <w:rPr>
                <w:rFonts w:ascii="Times New Roman" w:hAnsi="Times New Roman"/>
              </w:rPr>
            </w:pPr>
            <w:r>
              <w:rPr>
                <w:rFonts w:ascii="Times New Roman" w:hAnsi="Times New Roman"/>
                <w:spacing w:val="1"/>
              </w:rPr>
              <w:t xml:space="preserve">第十五条第一款  业主委员会及其成员不得有下列行为 </w:t>
            </w:r>
            <w:r>
              <w:rPr>
                <w:rFonts w:ascii="Times New Roman" w:hAnsi="Times New Roman"/>
                <w:spacing w:val="-11"/>
              </w:rPr>
              <w:t>：（</w:t>
            </w:r>
            <w:r>
              <w:rPr>
                <w:rFonts w:ascii="Times New Roman" w:hAnsi="Times New Roman"/>
                <w:spacing w:val="1"/>
              </w:rPr>
              <w:t>二）违反规定使用业主大会或者业主委员会印 章</w:t>
            </w:r>
            <w:r>
              <w:rPr>
                <w:rFonts w:ascii="Times New Roman" w:hAnsi="Times New Roman"/>
                <w:spacing w:val="-12"/>
              </w:rPr>
              <w:t>；（</w:t>
            </w:r>
            <w:r>
              <w:rPr>
                <w:rFonts w:ascii="Times New Roman" w:hAnsi="Times New Roman"/>
                <w:spacing w:val="1"/>
              </w:rPr>
              <w:t>三）转移、隐匿、篡改、毁弃有关文件</w:t>
            </w:r>
            <w:r>
              <w:rPr>
                <w:rFonts w:ascii="Times New Roman" w:hAnsi="Times New Roman"/>
                <w:spacing w:val="-38"/>
              </w:rPr>
              <w:t xml:space="preserve"> </w:t>
            </w:r>
            <w:r>
              <w:rPr>
                <w:rFonts w:ascii="Times New Roman" w:hAnsi="Times New Roman"/>
                <w:spacing w:val="1"/>
              </w:rPr>
              <w:t>、资料，或者拒绝、拖延提供业主有权查询的文件</w:t>
            </w:r>
            <w:r>
              <w:rPr>
                <w:rFonts w:ascii="Times New Roman" w:hAnsi="Times New Roman"/>
                <w:spacing w:val="-17"/>
              </w:rPr>
              <w:t xml:space="preserve"> </w:t>
            </w:r>
            <w:r>
              <w:rPr>
                <w:rFonts w:ascii="Times New Roman" w:hAnsi="Times New Roman"/>
                <w:spacing w:val="1"/>
              </w:rPr>
              <w:t>、资料；</w:t>
            </w:r>
          </w:p>
          <w:p w14:paraId="22C3F3AC">
            <w:pPr>
              <w:pStyle w:val="6"/>
              <w:spacing w:line="206" w:lineRule="auto"/>
              <w:ind w:left="29"/>
              <w:rPr>
                <w:rFonts w:ascii="Times New Roman" w:hAnsi="Times New Roman"/>
              </w:rPr>
            </w:pPr>
            <w:r>
              <w:rPr>
                <w:rFonts w:ascii="Times New Roman" w:hAnsi="Times New Roman"/>
                <w:spacing w:val="1"/>
              </w:rPr>
              <w:t>（四）未经业主大会决定</w:t>
            </w:r>
            <w:r>
              <w:rPr>
                <w:rFonts w:ascii="Times New Roman" w:hAnsi="Times New Roman"/>
                <w:spacing w:val="-33"/>
              </w:rPr>
              <w:t xml:space="preserve"> </w:t>
            </w:r>
            <w:r>
              <w:rPr>
                <w:rFonts w:ascii="Times New Roman" w:hAnsi="Times New Roman"/>
                <w:spacing w:val="1"/>
              </w:rPr>
              <w:t xml:space="preserve">，擅自与物业服务企业签订或者解除物业服务合同 </w:t>
            </w:r>
            <w:r>
              <w:rPr>
                <w:rFonts w:ascii="Times New Roman" w:hAnsi="Times New Roman"/>
                <w:spacing w:val="-15"/>
              </w:rPr>
              <w:t>；（</w:t>
            </w:r>
            <w:r>
              <w:rPr>
                <w:rFonts w:ascii="Times New Roman" w:hAnsi="Times New Roman"/>
                <w:spacing w:val="1"/>
              </w:rPr>
              <w:t>六）索取、收受房屋建设、物业服务、维修保养等单位或者有利害关系的业主提供的财物或者其他利益</w:t>
            </w:r>
            <w:r>
              <w:rPr>
                <w:rFonts w:ascii="Times New Roman" w:hAnsi="Times New Roman"/>
                <w:spacing w:val="27"/>
              </w:rPr>
              <w:t xml:space="preserve"> </w:t>
            </w:r>
            <w:r>
              <w:rPr>
                <w:rFonts w:ascii="Times New Roman" w:hAnsi="Times New Roman"/>
                <w:spacing w:val="-11"/>
              </w:rPr>
              <w:t>；（</w:t>
            </w:r>
            <w:r>
              <w:rPr>
                <w:rFonts w:ascii="Times New Roman" w:hAnsi="Times New Roman"/>
                <w:spacing w:val="1"/>
              </w:rPr>
              <w:t>七）利用职务之便为自己或</w:t>
            </w:r>
          </w:p>
          <w:p w14:paraId="5E837637">
            <w:pPr>
              <w:pStyle w:val="6"/>
              <w:spacing w:before="4" w:line="225" w:lineRule="auto"/>
              <w:ind w:left="29" w:right="80"/>
              <w:rPr>
                <w:rFonts w:ascii="Times New Roman" w:hAnsi="Times New Roman"/>
                <w:spacing w:val="1"/>
              </w:rPr>
            </w:pPr>
            <w:r>
              <w:rPr>
                <w:rFonts w:ascii="Times New Roman" w:hAnsi="Times New Roman"/>
                <w:spacing w:val="-1"/>
              </w:rPr>
              <w:t>者他</w:t>
            </w:r>
            <w:r>
              <w:rPr>
                <w:rFonts w:ascii="Times New Roman" w:hAnsi="Times New Roman"/>
                <w:spacing w:val="1"/>
              </w:rPr>
              <w:t>人在物业收费 、停车等方面谋取不当利益 ；</w:t>
            </w:r>
          </w:p>
          <w:p w14:paraId="625AB1FC">
            <w:pPr>
              <w:pStyle w:val="6"/>
              <w:spacing w:before="4" w:line="225" w:lineRule="auto"/>
              <w:ind w:left="29" w:right="80"/>
              <w:rPr>
                <w:rFonts w:ascii="Times New Roman" w:hAnsi="Times New Roman"/>
                <w:sz w:val="21"/>
              </w:rPr>
            </w:pPr>
            <w:r>
              <w:rPr>
                <w:rFonts w:ascii="Times New Roman" w:hAnsi="Times New Roman"/>
                <w:spacing w:val="1"/>
              </w:rPr>
              <w:t>第五十六条第一项  违反本条例第十五条第一款规定 ，业主委员会成员侵犯业主合法权益的 ，按照以下规定 处理：（一）违反第二项、第三项、第四项、第六项、第七项规定的 ，由县级物业管理主管部门责令限期改 正；逾期不改正的 ，给予通报批评 ，可以并处一千元以上三千元以下罚款 。</w:t>
            </w:r>
          </w:p>
        </w:tc>
        <w:tc>
          <w:tcPr>
            <w:tcW w:w="759" w:type="dxa"/>
            <w:vAlign w:val="center"/>
          </w:tcPr>
          <w:p w14:paraId="0A42A0D7">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1</w:t>
            </w:r>
          </w:p>
        </w:tc>
        <w:tc>
          <w:tcPr>
            <w:tcW w:w="2734" w:type="dxa"/>
            <w:vAlign w:val="center"/>
          </w:tcPr>
          <w:p w14:paraId="06D50620">
            <w:pPr>
              <w:spacing w:line="261" w:lineRule="auto"/>
              <w:jc w:val="both"/>
              <w:rPr>
                <w:rFonts w:hint="eastAsia" w:ascii="Times New Roman" w:hAnsi="Times New Roman" w:eastAsia="仿宋" w:cs="仿宋"/>
                <w:snapToGrid w:val="0"/>
                <w:color w:val="000000"/>
                <w:spacing w:val="6"/>
                <w:kern w:val="0"/>
                <w:sz w:val="18"/>
                <w:szCs w:val="18"/>
                <w:lang w:val="en-US" w:eastAsia="zh-CN" w:bidi="ar-SA"/>
              </w:rPr>
            </w:pPr>
            <w:r>
              <w:rPr>
                <w:rFonts w:ascii="Times New Roman" w:hAnsi="Times New Roman" w:eastAsia="仿宋" w:cs="仿宋"/>
                <w:snapToGrid w:val="0"/>
                <w:color w:val="000000"/>
                <w:spacing w:val="1"/>
                <w:kern w:val="0"/>
                <w:sz w:val="18"/>
                <w:szCs w:val="18"/>
                <w:lang w:val="en-US" w:eastAsia="en-US" w:bidi="ar-SA"/>
              </w:rPr>
              <w:t>逾期不改正 ，未造成危害后果的</w:t>
            </w:r>
          </w:p>
        </w:tc>
        <w:tc>
          <w:tcPr>
            <w:tcW w:w="2957" w:type="dxa"/>
            <w:vAlign w:val="center"/>
          </w:tcPr>
          <w:p w14:paraId="3CE9BBFE">
            <w:pPr>
              <w:spacing w:line="261" w:lineRule="auto"/>
              <w:jc w:val="both"/>
              <w:rPr>
                <w:rFonts w:hint="eastAsia" w:ascii="Times New Roman" w:hAnsi="Times New Roman" w:eastAsia="仿宋" w:cs="仿宋"/>
                <w:snapToGrid w:val="0"/>
                <w:color w:val="000000"/>
                <w:spacing w:val="6"/>
                <w:kern w:val="0"/>
                <w:sz w:val="18"/>
                <w:szCs w:val="18"/>
                <w:lang w:val="en-US" w:eastAsia="en-US" w:bidi="ar-SA"/>
              </w:rPr>
            </w:pPr>
            <w:r>
              <w:rPr>
                <w:rFonts w:ascii="Times New Roman" w:hAnsi="Times New Roman" w:eastAsia="仿宋" w:cs="仿宋"/>
                <w:snapToGrid w:val="0"/>
                <w:color w:val="000000"/>
                <w:spacing w:val="1"/>
                <w:kern w:val="0"/>
                <w:sz w:val="18"/>
                <w:szCs w:val="18"/>
                <w:lang w:val="en-US" w:eastAsia="en-US" w:bidi="ar-SA"/>
              </w:rPr>
              <w:t>给予通报批评</w:t>
            </w:r>
          </w:p>
        </w:tc>
      </w:tr>
      <w:tr w14:paraId="1817D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continue"/>
            <w:vAlign w:val="center"/>
          </w:tcPr>
          <w:p w14:paraId="18D1CC1A">
            <w:pPr>
              <w:spacing w:line="261" w:lineRule="auto"/>
              <w:jc w:val="center"/>
              <w:rPr>
                <w:rFonts w:ascii="Times New Roman" w:hAnsi="Times New Roman"/>
                <w:sz w:val="21"/>
              </w:rPr>
            </w:pPr>
          </w:p>
        </w:tc>
        <w:tc>
          <w:tcPr>
            <w:tcW w:w="1509" w:type="dxa"/>
            <w:vMerge w:val="continue"/>
            <w:vAlign w:val="center"/>
          </w:tcPr>
          <w:p w14:paraId="7D4DCB37">
            <w:pPr>
              <w:spacing w:line="261" w:lineRule="auto"/>
              <w:jc w:val="both"/>
              <w:rPr>
                <w:rFonts w:ascii="Times New Roman" w:hAnsi="Times New Roman"/>
                <w:sz w:val="21"/>
              </w:rPr>
            </w:pPr>
          </w:p>
        </w:tc>
        <w:tc>
          <w:tcPr>
            <w:tcW w:w="1621" w:type="dxa"/>
            <w:vMerge w:val="continue"/>
            <w:vAlign w:val="center"/>
          </w:tcPr>
          <w:p w14:paraId="57B93346">
            <w:pPr>
              <w:spacing w:line="261" w:lineRule="auto"/>
              <w:jc w:val="both"/>
              <w:rPr>
                <w:rFonts w:ascii="Times New Roman" w:hAnsi="Times New Roman"/>
                <w:sz w:val="21"/>
              </w:rPr>
            </w:pPr>
          </w:p>
        </w:tc>
        <w:tc>
          <w:tcPr>
            <w:tcW w:w="4729" w:type="dxa"/>
            <w:vMerge w:val="continue"/>
            <w:vAlign w:val="center"/>
          </w:tcPr>
          <w:p w14:paraId="5C80EBBD">
            <w:pPr>
              <w:spacing w:line="261" w:lineRule="auto"/>
              <w:jc w:val="both"/>
              <w:rPr>
                <w:rFonts w:ascii="Times New Roman" w:hAnsi="Times New Roman"/>
                <w:sz w:val="21"/>
              </w:rPr>
            </w:pPr>
          </w:p>
        </w:tc>
        <w:tc>
          <w:tcPr>
            <w:tcW w:w="759" w:type="dxa"/>
            <w:vAlign w:val="center"/>
          </w:tcPr>
          <w:p w14:paraId="5DE51D6D">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2</w:t>
            </w:r>
          </w:p>
        </w:tc>
        <w:tc>
          <w:tcPr>
            <w:tcW w:w="2734" w:type="dxa"/>
            <w:vAlign w:val="center"/>
          </w:tcPr>
          <w:p w14:paraId="76A1D386">
            <w:pPr>
              <w:spacing w:line="261" w:lineRule="auto"/>
              <w:jc w:val="both"/>
              <w:rPr>
                <w:rFonts w:hint="eastAsia" w:ascii="Times New Roman" w:hAnsi="Times New Roman" w:eastAsia="仿宋" w:cs="仿宋"/>
                <w:snapToGrid w:val="0"/>
                <w:color w:val="000000"/>
                <w:spacing w:val="6"/>
                <w:kern w:val="0"/>
                <w:sz w:val="18"/>
                <w:szCs w:val="18"/>
                <w:lang w:val="en-US" w:eastAsia="zh-CN" w:bidi="ar-SA"/>
              </w:rPr>
            </w:pPr>
            <w:r>
              <w:rPr>
                <w:rFonts w:ascii="Times New Roman" w:hAnsi="Times New Roman" w:eastAsia="仿宋" w:cs="仿宋"/>
                <w:snapToGrid w:val="0"/>
                <w:color w:val="000000"/>
                <w:spacing w:val="1"/>
                <w:kern w:val="0"/>
                <w:sz w:val="18"/>
                <w:szCs w:val="18"/>
                <w:lang w:val="en-US" w:eastAsia="en-US" w:bidi="ar-SA"/>
              </w:rPr>
              <w:t>逾期不改正 ，造成危害后果的</w:t>
            </w:r>
          </w:p>
        </w:tc>
        <w:tc>
          <w:tcPr>
            <w:tcW w:w="2957" w:type="dxa"/>
            <w:vAlign w:val="center"/>
          </w:tcPr>
          <w:p w14:paraId="41019A2E">
            <w:pPr>
              <w:spacing w:line="261" w:lineRule="auto"/>
              <w:jc w:val="both"/>
              <w:rPr>
                <w:rFonts w:hint="eastAsia" w:ascii="Times New Roman" w:hAnsi="Times New Roman" w:eastAsia="仿宋" w:cs="仿宋"/>
                <w:snapToGrid w:val="0"/>
                <w:color w:val="000000"/>
                <w:spacing w:val="6"/>
                <w:kern w:val="0"/>
                <w:sz w:val="18"/>
                <w:szCs w:val="18"/>
                <w:lang w:val="en-US" w:eastAsia="en-US" w:bidi="ar-SA"/>
              </w:rPr>
            </w:pPr>
            <w:r>
              <w:rPr>
                <w:rFonts w:ascii="Times New Roman" w:hAnsi="Times New Roman" w:eastAsia="仿宋" w:cs="仿宋"/>
                <w:snapToGrid w:val="0"/>
                <w:color w:val="000000"/>
                <w:spacing w:val="1"/>
                <w:kern w:val="0"/>
                <w:sz w:val="18"/>
                <w:szCs w:val="18"/>
                <w:lang w:val="en-US" w:eastAsia="en-US" w:bidi="ar-SA"/>
              </w:rPr>
              <w:t>给予通报批评 ，处1千元以上3千元元以下罚款</w:t>
            </w:r>
          </w:p>
        </w:tc>
      </w:tr>
      <w:tr w14:paraId="2519D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restart"/>
            <w:vAlign w:val="center"/>
          </w:tcPr>
          <w:p w14:paraId="16938F86">
            <w:pPr>
              <w:spacing w:line="261" w:lineRule="auto"/>
              <w:jc w:val="center"/>
              <w:rPr>
                <w:rFonts w:hint="default" w:ascii="Times New Roman" w:hAnsi="Times New Roman" w:eastAsia="宋体"/>
                <w:sz w:val="21"/>
                <w:lang w:val="en-US" w:eastAsia="zh-CN"/>
              </w:rPr>
            </w:pPr>
            <w:r>
              <w:rPr>
                <w:rFonts w:hint="eastAsia" w:ascii="Times New Roman" w:hAnsi="Times New Roman" w:eastAsia="宋体"/>
                <w:sz w:val="21"/>
                <w:lang w:val="en-US" w:eastAsia="zh-CN"/>
              </w:rPr>
              <w:t>18</w:t>
            </w:r>
          </w:p>
        </w:tc>
        <w:tc>
          <w:tcPr>
            <w:tcW w:w="1509" w:type="dxa"/>
            <w:vMerge w:val="restart"/>
            <w:vAlign w:val="center"/>
          </w:tcPr>
          <w:p w14:paraId="2F66E349">
            <w:pPr>
              <w:pStyle w:val="6"/>
              <w:spacing w:before="45" w:line="222" w:lineRule="auto"/>
              <w:ind w:left="83"/>
              <w:rPr>
                <w:rFonts w:ascii="Times New Roman" w:hAnsi="Times New Roman"/>
                <w:sz w:val="21"/>
              </w:rPr>
            </w:pPr>
            <w:r>
              <w:rPr>
                <w:rFonts w:ascii="Times New Roman" w:hAnsi="Times New Roman"/>
                <w:spacing w:val="-1"/>
              </w:rPr>
              <w:t>对业主委</w:t>
            </w:r>
            <w:r>
              <w:rPr>
                <w:rFonts w:ascii="Times New Roman" w:hAnsi="Times New Roman"/>
                <w:spacing w:val="-3"/>
              </w:rPr>
              <w:t>员会成员</w:t>
            </w:r>
            <w:r>
              <w:rPr>
                <w:rFonts w:ascii="Times New Roman" w:hAnsi="Times New Roman"/>
                <w:spacing w:val="2"/>
              </w:rPr>
              <w:t>挪用、侵</w:t>
            </w:r>
            <w:r>
              <w:rPr>
                <w:rFonts w:ascii="Times New Roman" w:hAnsi="Times New Roman"/>
                <w:spacing w:val="-7"/>
              </w:rPr>
              <w:t>占物业公</w:t>
            </w:r>
            <w:r>
              <w:rPr>
                <w:rFonts w:ascii="Times New Roman" w:hAnsi="Times New Roman"/>
                <w:spacing w:val="-1"/>
              </w:rPr>
              <w:t>共收益等业主共有财产的处</w:t>
            </w:r>
            <w:r>
              <w:rPr>
                <w:rFonts w:ascii="Times New Roman" w:hAnsi="Times New Roman"/>
              </w:rPr>
              <w:t>罚</w:t>
            </w:r>
          </w:p>
        </w:tc>
        <w:tc>
          <w:tcPr>
            <w:tcW w:w="1621" w:type="dxa"/>
            <w:vMerge w:val="restart"/>
            <w:vAlign w:val="center"/>
          </w:tcPr>
          <w:p w14:paraId="63533D5A">
            <w:pPr>
              <w:spacing w:line="261" w:lineRule="auto"/>
              <w:jc w:val="both"/>
              <w:rPr>
                <w:rFonts w:ascii="Times New Roman" w:hAnsi="Times New Roman"/>
                <w:sz w:val="21"/>
              </w:rPr>
            </w:pPr>
            <w:r>
              <w:rPr>
                <w:rFonts w:hint="eastAsia" w:ascii="Times New Roman" w:hAnsi="Times New Roman" w:eastAsia="仿宋" w:cs="仿宋"/>
                <w:snapToGrid w:val="0"/>
                <w:color w:val="000000"/>
                <w:spacing w:val="13"/>
                <w:kern w:val="0"/>
                <w:sz w:val="18"/>
                <w:szCs w:val="18"/>
                <w:lang w:val="en-US" w:eastAsia="zh-CN" w:bidi="ar-SA"/>
              </w:rPr>
              <w:t>《南通市住宅物业管理条例》</w:t>
            </w:r>
          </w:p>
        </w:tc>
        <w:tc>
          <w:tcPr>
            <w:tcW w:w="4729" w:type="dxa"/>
            <w:vMerge w:val="restart"/>
            <w:vAlign w:val="center"/>
          </w:tcPr>
          <w:p w14:paraId="3E9A36D6">
            <w:pPr>
              <w:pStyle w:val="6"/>
              <w:spacing w:before="4" w:line="224" w:lineRule="auto"/>
              <w:ind w:left="33" w:right="218" w:hanging="4"/>
              <w:rPr>
                <w:rFonts w:ascii="Times New Roman" w:hAnsi="Times New Roman"/>
                <w:spacing w:val="1"/>
              </w:rPr>
            </w:pPr>
            <w:r>
              <w:rPr>
                <w:rFonts w:ascii="Times New Roman" w:hAnsi="Times New Roman"/>
                <w:spacing w:val="1"/>
              </w:rPr>
              <w:t>《南通市住宅物业管理条例 》</w:t>
            </w:r>
          </w:p>
          <w:p w14:paraId="667D0168">
            <w:pPr>
              <w:pStyle w:val="6"/>
              <w:spacing w:before="4" w:line="224" w:lineRule="auto"/>
              <w:ind w:left="33" w:right="218" w:hanging="4"/>
              <w:rPr>
                <w:rFonts w:ascii="Times New Roman" w:hAnsi="Times New Roman"/>
                <w:sz w:val="21"/>
              </w:rPr>
            </w:pPr>
            <w:r>
              <w:rPr>
                <w:rFonts w:ascii="Times New Roman" w:hAnsi="Times New Roman"/>
                <w:spacing w:val="1"/>
              </w:rPr>
              <w:t>第十五条第一款 业主委员会及其成员不得有下列行为：（五）挪用、侵占物业公共收益等业主共有财产；第五十六条第二项  违反本条例第十五条第一款规定，业主委员会成员侵犯业主合法权益的 ，按照以下规定处理：（二）违反第五项规定 ，挪用、侵占物业公共收益等业主共有财产的，由县级物业管理主管部门责令退还，给予通报批评，没收违法所得，可以并处挪用、侵占数额二倍以下罚款。</w:t>
            </w:r>
          </w:p>
        </w:tc>
        <w:tc>
          <w:tcPr>
            <w:tcW w:w="759" w:type="dxa"/>
            <w:vAlign w:val="center"/>
          </w:tcPr>
          <w:p w14:paraId="7BE46C3D">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1</w:t>
            </w:r>
          </w:p>
        </w:tc>
        <w:tc>
          <w:tcPr>
            <w:tcW w:w="2734" w:type="dxa"/>
            <w:vAlign w:val="center"/>
          </w:tcPr>
          <w:p w14:paraId="2E1C30B5">
            <w:pPr>
              <w:spacing w:line="261" w:lineRule="auto"/>
              <w:jc w:val="both"/>
              <w:rPr>
                <w:rFonts w:hint="eastAsia" w:ascii="Times New Roman" w:hAnsi="Times New Roman" w:eastAsia="仿宋" w:cs="仿宋"/>
                <w:snapToGrid w:val="0"/>
                <w:color w:val="000000"/>
                <w:spacing w:val="1"/>
                <w:kern w:val="0"/>
                <w:sz w:val="18"/>
                <w:szCs w:val="18"/>
                <w:lang w:val="en-US" w:eastAsia="zh-CN" w:bidi="ar-SA"/>
              </w:rPr>
            </w:pPr>
            <w:r>
              <w:rPr>
                <w:rFonts w:ascii="Times New Roman" w:hAnsi="Times New Roman" w:eastAsia="仿宋" w:cs="仿宋"/>
                <w:snapToGrid w:val="0"/>
                <w:color w:val="000000"/>
                <w:spacing w:val="1"/>
                <w:kern w:val="0"/>
                <w:sz w:val="18"/>
                <w:szCs w:val="18"/>
                <w:lang w:val="en-US" w:eastAsia="en-US" w:bidi="ar-SA"/>
              </w:rPr>
              <w:t>全部退还的</w:t>
            </w:r>
          </w:p>
        </w:tc>
        <w:tc>
          <w:tcPr>
            <w:tcW w:w="2957" w:type="dxa"/>
            <w:vAlign w:val="center"/>
          </w:tcPr>
          <w:p w14:paraId="7C35C99D">
            <w:pPr>
              <w:spacing w:line="261" w:lineRule="auto"/>
              <w:jc w:val="both"/>
              <w:rPr>
                <w:rFonts w:hint="eastAsia" w:ascii="Times New Roman" w:hAnsi="Times New Roman" w:eastAsia="仿宋" w:cs="仿宋"/>
                <w:snapToGrid w:val="0"/>
                <w:color w:val="000000"/>
                <w:spacing w:val="1"/>
                <w:kern w:val="0"/>
                <w:sz w:val="18"/>
                <w:szCs w:val="18"/>
                <w:lang w:val="en-US" w:eastAsia="en-US" w:bidi="ar-SA"/>
              </w:rPr>
            </w:pPr>
            <w:r>
              <w:rPr>
                <w:rFonts w:ascii="Times New Roman" w:hAnsi="Times New Roman" w:eastAsia="仿宋" w:cs="仿宋"/>
                <w:snapToGrid w:val="0"/>
                <w:color w:val="000000"/>
                <w:spacing w:val="1"/>
                <w:kern w:val="0"/>
                <w:sz w:val="18"/>
                <w:szCs w:val="18"/>
                <w:lang w:val="en-US" w:eastAsia="en-US" w:bidi="ar-SA"/>
              </w:rPr>
              <w:t>给予通报批评，没收违法所得</w:t>
            </w:r>
          </w:p>
        </w:tc>
      </w:tr>
      <w:tr w14:paraId="15710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continue"/>
            <w:vAlign w:val="center"/>
          </w:tcPr>
          <w:p w14:paraId="504AC187">
            <w:pPr>
              <w:spacing w:line="261" w:lineRule="auto"/>
              <w:jc w:val="center"/>
              <w:rPr>
                <w:rFonts w:ascii="Times New Roman" w:hAnsi="Times New Roman"/>
                <w:sz w:val="21"/>
              </w:rPr>
            </w:pPr>
          </w:p>
        </w:tc>
        <w:tc>
          <w:tcPr>
            <w:tcW w:w="1509" w:type="dxa"/>
            <w:vMerge w:val="continue"/>
            <w:vAlign w:val="center"/>
          </w:tcPr>
          <w:p w14:paraId="6DA73EAF">
            <w:pPr>
              <w:spacing w:line="261" w:lineRule="auto"/>
              <w:jc w:val="both"/>
              <w:rPr>
                <w:rFonts w:ascii="Times New Roman" w:hAnsi="Times New Roman"/>
                <w:sz w:val="21"/>
              </w:rPr>
            </w:pPr>
          </w:p>
        </w:tc>
        <w:tc>
          <w:tcPr>
            <w:tcW w:w="1621" w:type="dxa"/>
            <w:vMerge w:val="continue"/>
            <w:vAlign w:val="center"/>
          </w:tcPr>
          <w:p w14:paraId="40432B83">
            <w:pPr>
              <w:spacing w:line="261" w:lineRule="auto"/>
              <w:jc w:val="both"/>
              <w:rPr>
                <w:rFonts w:ascii="Times New Roman" w:hAnsi="Times New Roman"/>
                <w:sz w:val="21"/>
              </w:rPr>
            </w:pPr>
          </w:p>
        </w:tc>
        <w:tc>
          <w:tcPr>
            <w:tcW w:w="4729" w:type="dxa"/>
            <w:vMerge w:val="continue"/>
            <w:vAlign w:val="center"/>
          </w:tcPr>
          <w:p w14:paraId="32ECE9E0">
            <w:pPr>
              <w:spacing w:line="261" w:lineRule="auto"/>
              <w:jc w:val="both"/>
              <w:rPr>
                <w:rFonts w:ascii="Times New Roman" w:hAnsi="Times New Roman"/>
                <w:sz w:val="21"/>
              </w:rPr>
            </w:pPr>
          </w:p>
        </w:tc>
        <w:tc>
          <w:tcPr>
            <w:tcW w:w="759" w:type="dxa"/>
            <w:vAlign w:val="center"/>
          </w:tcPr>
          <w:p w14:paraId="5CD22B92">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2</w:t>
            </w:r>
          </w:p>
        </w:tc>
        <w:tc>
          <w:tcPr>
            <w:tcW w:w="2734" w:type="dxa"/>
            <w:vAlign w:val="center"/>
          </w:tcPr>
          <w:p w14:paraId="6E8A9733">
            <w:pPr>
              <w:spacing w:line="261" w:lineRule="auto"/>
              <w:jc w:val="both"/>
              <w:rPr>
                <w:rFonts w:hint="eastAsia" w:ascii="Times New Roman" w:hAnsi="Times New Roman" w:eastAsia="仿宋" w:cs="仿宋"/>
                <w:snapToGrid w:val="0"/>
                <w:color w:val="000000"/>
                <w:spacing w:val="1"/>
                <w:kern w:val="0"/>
                <w:sz w:val="18"/>
                <w:szCs w:val="18"/>
                <w:lang w:val="en-US" w:eastAsia="zh-CN" w:bidi="ar-SA"/>
              </w:rPr>
            </w:pPr>
            <w:r>
              <w:rPr>
                <w:rFonts w:ascii="Times New Roman" w:hAnsi="Times New Roman" w:eastAsia="仿宋" w:cs="仿宋"/>
                <w:snapToGrid w:val="0"/>
                <w:color w:val="000000"/>
                <w:spacing w:val="1"/>
                <w:kern w:val="0"/>
                <w:sz w:val="18"/>
                <w:szCs w:val="18"/>
                <w:lang w:val="en-US" w:eastAsia="en-US" w:bidi="ar-SA"/>
              </w:rPr>
              <w:t>未全部退还的</w:t>
            </w:r>
            <w:r>
              <w:rPr>
                <w:rFonts w:hint="eastAsia" w:ascii="Times New Roman" w:hAnsi="Times New Roman" w:eastAsia="仿宋" w:cs="仿宋"/>
                <w:snapToGrid w:val="0"/>
                <w:color w:val="000000"/>
                <w:spacing w:val="1"/>
                <w:kern w:val="0"/>
                <w:sz w:val="18"/>
                <w:szCs w:val="18"/>
                <w:lang w:val="en-US" w:eastAsia="zh-CN" w:bidi="ar-SA"/>
              </w:rPr>
              <w:t>，财产用于</w:t>
            </w:r>
            <w:r>
              <w:rPr>
                <w:rFonts w:ascii="Times New Roman" w:hAnsi="Times New Roman" w:eastAsia="仿宋" w:cs="仿宋"/>
                <w:snapToGrid w:val="0"/>
                <w:color w:val="000000"/>
                <w:spacing w:val="1"/>
                <w:kern w:val="0"/>
                <w:sz w:val="18"/>
                <w:szCs w:val="18"/>
                <w:lang w:val="en-US" w:eastAsia="en-US" w:bidi="ar-SA"/>
              </w:rPr>
              <w:t>非营利目的</w:t>
            </w:r>
            <w:r>
              <w:rPr>
                <w:rFonts w:hint="eastAsia" w:ascii="Times New Roman" w:hAnsi="Times New Roman" w:eastAsia="仿宋" w:cs="仿宋"/>
                <w:snapToGrid w:val="0"/>
                <w:color w:val="000000"/>
                <w:spacing w:val="1"/>
                <w:kern w:val="0"/>
                <w:sz w:val="18"/>
                <w:szCs w:val="18"/>
                <w:lang w:val="en-US" w:eastAsia="zh-CN" w:bidi="ar-SA"/>
              </w:rPr>
              <w:t>的</w:t>
            </w:r>
          </w:p>
        </w:tc>
        <w:tc>
          <w:tcPr>
            <w:tcW w:w="2957" w:type="dxa"/>
            <w:vAlign w:val="center"/>
          </w:tcPr>
          <w:p w14:paraId="7EDFCC4E">
            <w:pPr>
              <w:pStyle w:val="6"/>
              <w:spacing w:before="96" w:line="221" w:lineRule="auto"/>
              <w:ind w:left="101"/>
              <w:rPr>
                <w:rFonts w:hint="eastAsia" w:ascii="Times New Roman" w:hAnsi="Times New Roman" w:eastAsia="仿宋" w:cs="仿宋"/>
                <w:snapToGrid w:val="0"/>
                <w:color w:val="000000"/>
                <w:spacing w:val="1"/>
                <w:kern w:val="0"/>
                <w:sz w:val="18"/>
                <w:szCs w:val="18"/>
                <w:lang w:val="en-US" w:eastAsia="en-US" w:bidi="ar-SA"/>
              </w:rPr>
            </w:pPr>
            <w:r>
              <w:rPr>
                <w:rFonts w:ascii="Times New Roman" w:hAnsi="Times New Roman" w:eastAsia="仿宋" w:cs="仿宋"/>
                <w:snapToGrid w:val="0"/>
                <w:color w:val="000000"/>
                <w:spacing w:val="1"/>
                <w:kern w:val="0"/>
                <w:sz w:val="18"/>
                <w:szCs w:val="18"/>
                <w:lang w:val="en-US" w:eastAsia="en-US" w:bidi="ar-SA"/>
              </w:rPr>
              <w:t>给予通报批评，没收违法所得，处挪用、侵占数额0.5倍以上1倍以下罚款</w:t>
            </w:r>
          </w:p>
        </w:tc>
      </w:tr>
      <w:tr w14:paraId="5DB0A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continue"/>
            <w:vAlign w:val="center"/>
          </w:tcPr>
          <w:p w14:paraId="4748A465">
            <w:pPr>
              <w:spacing w:line="261" w:lineRule="auto"/>
              <w:jc w:val="center"/>
              <w:rPr>
                <w:rFonts w:ascii="Times New Roman" w:hAnsi="Times New Roman"/>
                <w:sz w:val="21"/>
              </w:rPr>
            </w:pPr>
          </w:p>
        </w:tc>
        <w:tc>
          <w:tcPr>
            <w:tcW w:w="1509" w:type="dxa"/>
            <w:vMerge w:val="continue"/>
            <w:vAlign w:val="center"/>
          </w:tcPr>
          <w:p w14:paraId="284D7535">
            <w:pPr>
              <w:spacing w:line="261" w:lineRule="auto"/>
              <w:jc w:val="both"/>
              <w:rPr>
                <w:rFonts w:ascii="Times New Roman" w:hAnsi="Times New Roman"/>
                <w:sz w:val="21"/>
              </w:rPr>
            </w:pPr>
          </w:p>
        </w:tc>
        <w:tc>
          <w:tcPr>
            <w:tcW w:w="1621" w:type="dxa"/>
            <w:vMerge w:val="continue"/>
            <w:vAlign w:val="center"/>
          </w:tcPr>
          <w:p w14:paraId="2AA7D556">
            <w:pPr>
              <w:spacing w:line="261" w:lineRule="auto"/>
              <w:jc w:val="both"/>
              <w:rPr>
                <w:rFonts w:ascii="Times New Roman" w:hAnsi="Times New Roman"/>
                <w:sz w:val="21"/>
              </w:rPr>
            </w:pPr>
          </w:p>
        </w:tc>
        <w:tc>
          <w:tcPr>
            <w:tcW w:w="4729" w:type="dxa"/>
            <w:vMerge w:val="continue"/>
            <w:vAlign w:val="center"/>
          </w:tcPr>
          <w:p w14:paraId="4FE31031">
            <w:pPr>
              <w:spacing w:line="261" w:lineRule="auto"/>
              <w:jc w:val="both"/>
              <w:rPr>
                <w:rFonts w:ascii="Times New Roman" w:hAnsi="Times New Roman"/>
                <w:sz w:val="21"/>
              </w:rPr>
            </w:pPr>
          </w:p>
        </w:tc>
        <w:tc>
          <w:tcPr>
            <w:tcW w:w="759" w:type="dxa"/>
            <w:vAlign w:val="center"/>
          </w:tcPr>
          <w:p w14:paraId="04A96FA3">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3</w:t>
            </w:r>
          </w:p>
        </w:tc>
        <w:tc>
          <w:tcPr>
            <w:tcW w:w="2734" w:type="dxa"/>
            <w:vAlign w:val="center"/>
          </w:tcPr>
          <w:p w14:paraId="4723C719">
            <w:pPr>
              <w:spacing w:line="261" w:lineRule="auto"/>
              <w:jc w:val="both"/>
              <w:rPr>
                <w:rFonts w:hint="eastAsia" w:ascii="Times New Roman" w:hAnsi="Times New Roman" w:eastAsia="仿宋" w:cs="仿宋"/>
                <w:snapToGrid w:val="0"/>
                <w:color w:val="000000"/>
                <w:spacing w:val="1"/>
                <w:kern w:val="0"/>
                <w:sz w:val="18"/>
                <w:szCs w:val="18"/>
                <w:lang w:val="en-US" w:eastAsia="zh-CN" w:bidi="ar-SA"/>
              </w:rPr>
            </w:pPr>
            <w:r>
              <w:rPr>
                <w:rFonts w:ascii="Times New Roman" w:hAnsi="Times New Roman" w:eastAsia="仿宋" w:cs="仿宋"/>
                <w:snapToGrid w:val="0"/>
                <w:color w:val="000000"/>
                <w:spacing w:val="1"/>
                <w:kern w:val="0"/>
                <w:sz w:val="18"/>
                <w:szCs w:val="18"/>
                <w:lang w:val="en-US" w:eastAsia="en-US" w:bidi="ar-SA"/>
              </w:rPr>
              <w:t>未全部退还的</w:t>
            </w:r>
            <w:r>
              <w:rPr>
                <w:rFonts w:hint="eastAsia" w:ascii="Times New Roman" w:hAnsi="Times New Roman" w:eastAsia="仿宋" w:cs="仿宋"/>
                <w:snapToGrid w:val="0"/>
                <w:color w:val="000000"/>
                <w:spacing w:val="1"/>
                <w:kern w:val="0"/>
                <w:sz w:val="18"/>
                <w:szCs w:val="18"/>
                <w:lang w:val="en-US" w:eastAsia="zh-CN" w:bidi="ar-SA"/>
              </w:rPr>
              <w:t>，财产</w:t>
            </w:r>
            <w:r>
              <w:rPr>
                <w:rFonts w:ascii="Times New Roman" w:hAnsi="Times New Roman" w:eastAsia="仿宋" w:cs="仿宋"/>
                <w:snapToGrid w:val="0"/>
                <w:color w:val="000000"/>
                <w:spacing w:val="1"/>
                <w:kern w:val="0"/>
                <w:sz w:val="18"/>
                <w:szCs w:val="18"/>
                <w:lang w:val="en-US" w:eastAsia="en-US" w:bidi="ar-SA"/>
              </w:rPr>
              <w:t>用于营利目的</w:t>
            </w:r>
          </w:p>
        </w:tc>
        <w:tc>
          <w:tcPr>
            <w:tcW w:w="2957" w:type="dxa"/>
            <w:vAlign w:val="center"/>
          </w:tcPr>
          <w:p w14:paraId="1539A088">
            <w:pPr>
              <w:pStyle w:val="6"/>
              <w:spacing w:before="69" w:line="221" w:lineRule="auto"/>
              <w:ind w:left="101"/>
              <w:rPr>
                <w:rFonts w:hint="eastAsia" w:ascii="Times New Roman" w:hAnsi="Times New Roman" w:eastAsia="仿宋" w:cs="仿宋"/>
                <w:snapToGrid w:val="0"/>
                <w:color w:val="000000"/>
                <w:spacing w:val="1"/>
                <w:kern w:val="0"/>
                <w:sz w:val="18"/>
                <w:szCs w:val="18"/>
                <w:lang w:val="en-US" w:eastAsia="en-US" w:bidi="ar-SA"/>
              </w:rPr>
            </w:pPr>
            <w:r>
              <w:rPr>
                <w:rFonts w:ascii="Times New Roman" w:hAnsi="Times New Roman" w:eastAsia="仿宋" w:cs="仿宋"/>
                <w:snapToGrid w:val="0"/>
                <w:color w:val="000000"/>
                <w:spacing w:val="1"/>
                <w:kern w:val="0"/>
                <w:sz w:val="18"/>
                <w:szCs w:val="18"/>
                <w:lang w:val="en-US" w:eastAsia="en-US" w:bidi="ar-SA"/>
              </w:rPr>
              <w:t>给予通报批评，没收违法所得，处数额1倍以上2倍以下罚款</w:t>
            </w:r>
          </w:p>
        </w:tc>
      </w:tr>
      <w:tr w14:paraId="1BF23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continue"/>
            <w:vAlign w:val="center"/>
          </w:tcPr>
          <w:p w14:paraId="715EEBFD">
            <w:pPr>
              <w:spacing w:line="261" w:lineRule="auto"/>
              <w:jc w:val="center"/>
              <w:rPr>
                <w:rFonts w:ascii="Times New Roman" w:hAnsi="Times New Roman"/>
                <w:sz w:val="21"/>
              </w:rPr>
            </w:pPr>
          </w:p>
        </w:tc>
        <w:tc>
          <w:tcPr>
            <w:tcW w:w="1509" w:type="dxa"/>
            <w:vMerge w:val="continue"/>
            <w:vAlign w:val="center"/>
          </w:tcPr>
          <w:p w14:paraId="2F8CFAAD">
            <w:pPr>
              <w:spacing w:line="261" w:lineRule="auto"/>
              <w:jc w:val="both"/>
              <w:rPr>
                <w:rFonts w:ascii="Times New Roman" w:hAnsi="Times New Roman"/>
                <w:sz w:val="21"/>
              </w:rPr>
            </w:pPr>
          </w:p>
        </w:tc>
        <w:tc>
          <w:tcPr>
            <w:tcW w:w="1621" w:type="dxa"/>
            <w:vMerge w:val="continue"/>
            <w:vAlign w:val="center"/>
          </w:tcPr>
          <w:p w14:paraId="08FA564C">
            <w:pPr>
              <w:spacing w:line="261" w:lineRule="auto"/>
              <w:jc w:val="both"/>
              <w:rPr>
                <w:rFonts w:ascii="Times New Roman" w:hAnsi="Times New Roman"/>
                <w:sz w:val="21"/>
              </w:rPr>
            </w:pPr>
          </w:p>
        </w:tc>
        <w:tc>
          <w:tcPr>
            <w:tcW w:w="4729" w:type="dxa"/>
            <w:vMerge w:val="continue"/>
            <w:vAlign w:val="center"/>
          </w:tcPr>
          <w:p w14:paraId="520477FF">
            <w:pPr>
              <w:spacing w:line="261" w:lineRule="auto"/>
              <w:jc w:val="both"/>
              <w:rPr>
                <w:rFonts w:ascii="Times New Roman" w:hAnsi="Times New Roman"/>
                <w:sz w:val="21"/>
              </w:rPr>
            </w:pPr>
          </w:p>
        </w:tc>
        <w:tc>
          <w:tcPr>
            <w:tcW w:w="759" w:type="dxa"/>
            <w:vAlign w:val="center"/>
          </w:tcPr>
          <w:p w14:paraId="54DB2427">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4</w:t>
            </w:r>
          </w:p>
        </w:tc>
        <w:tc>
          <w:tcPr>
            <w:tcW w:w="2734" w:type="dxa"/>
            <w:vAlign w:val="center"/>
          </w:tcPr>
          <w:p w14:paraId="30BDCD27">
            <w:pPr>
              <w:spacing w:line="261" w:lineRule="auto"/>
              <w:jc w:val="both"/>
              <w:rPr>
                <w:rFonts w:hint="eastAsia" w:ascii="Times New Roman" w:hAnsi="Times New Roman" w:eastAsia="仿宋" w:cs="仿宋"/>
                <w:snapToGrid w:val="0"/>
                <w:color w:val="000000"/>
                <w:spacing w:val="1"/>
                <w:kern w:val="0"/>
                <w:sz w:val="18"/>
                <w:szCs w:val="18"/>
                <w:lang w:val="en-US" w:eastAsia="zh-CN" w:bidi="ar-SA"/>
              </w:rPr>
            </w:pPr>
            <w:r>
              <w:rPr>
                <w:rFonts w:ascii="Times New Roman" w:hAnsi="Times New Roman" w:eastAsia="仿宋" w:cs="仿宋"/>
                <w:snapToGrid w:val="0"/>
                <w:color w:val="000000"/>
                <w:spacing w:val="1"/>
                <w:kern w:val="0"/>
                <w:sz w:val="18"/>
                <w:szCs w:val="18"/>
                <w:lang w:val="en-US" w:eastAsia="en-US" w:bidi="ar-SA"/>
              </w:rPr>
              <w:t>数额在三万元以上，可能涉及</w:t>
            </w:r>
            <w:r>
              <w:rPr>
                <w:rFonts w:hint="eastAsia" w:ascii="Times New Roman" w:hAnsi="Times New Roman" w:eastAsia="仿宋" w:cs="仿宋"/>
                <w:snapToGrid w:val="0"/>
                <w:color w:val="000000"/>
                <w:spacing w:val="1"/>
                <w:kern w:val="0"/>
                <w:sz w:val="18"/>
                <w:szCs w:val="18"/>
                <w:lang w:val="en-US" w:eastAsia="zh-CN" w:bidi="ar-SA"/>
              </w:rPr>
              <w:t>刑</w:t>
            </w:r>
            <w:r>
              <w:rPr>
                <w:rFonts w:ascii="Times New Roman" w:hAnsi="Times New Roman" w:eastAsia="仿宋" w:cs="仿宋"/>
                <w:snapToGrid w:val="0"/>
                <w:color w:val="000000"/>
                <w:spacing w:val="1"/>
                <w:kern w:val="0"/>
                <w:sz w:val="18"/>
                <w:szCs w:val="18"/>
                <w:lang w:val="en-US" w:eastAsia="en-US" w:bidi="ar-SA"/>
              </w:rPr>
              <w:t>事犯罪的</w:t>
            </w:r>
          </w:p>
        </w:tc>
        <w:tc>
          <w:tcPr>
            <w:tcW w:w="2957" w:type="dxa"/>
            <w:vAlign w:val="center"/>
          </w:tcPr>
          <w:p w14:paraId="56CB8AC0">
            <w:pPr>
              <w:spacing w:line="261" w:lineRule="auto"/>
              <w:jc w:val="both"/>
              <w:rPr>
                <w:rFonts w:hint="eastAsia" w:ascii="Times New Roman" w:hAnsi="Times New Roman" w:eastAsia="仿宋" w:cs="仿宋"/>
                <w:snapToGrid w:val="0"/>
                <w:color w:val="000000"/>
                <w:spacing w:val="1"/>
                <w:kern w:val="0"/>
                <w:sz w:val="18"/>
                <w:szCs w:val="18"/>
                <w:lang w:val="en-US" w:eastAsia="en-US" w:bidi="ar-SA"/>
              </w:rPr>
            </w:pPr>
            <w:r>
              <w:rPr>
                <w:rFonts w:hint="eastAsia" w:ascii="Times New Roman" w:hAnsi="Times New Roman" w:eastAsia="仿宋" w:cs="仿宋"/>
                <w:snapToGrid w:val="0"/>
                <w:color w:val="000000"/>
                <w:spacing w:val="1"/>
                <w:kern w:val="0"/>
                <w:sz w:val="18"/>
                <w:szCs w:val="18"/>
                <w:lang w:val="en-US" w:eastAsia="zh-CN" w:bidi="ar-SA"/>
              </w:rPr>
              <w:t>应</w:t>
            </w:r>
            <w:r>
              <w:rPr>
                <w:rFonts w:ascii="Times New Roman" w:hAnsi="Times New Roman" w:eastAsia="仿宋" w:cs="仿宋"/>
                <w:snapToGrid w:val="0"/>
                <w:color w:val="000000"/>
                <w:spacing w:val="1"/>
                <w:kern w:val="0"/>
                <w:sz w:val="18"/>
                <w:szCs w:val="18"/>
                <w:lang w:val="en-US" w:eastAsia="en-US" w:bidi="ar-SA"/>
              </w:rPr>
              <w:t>移交公安机关予以刑事立案追诉</w:t>
            </w:r>
          </w:p>
        </w:tc>
      </w:tr>
      <w:tr w14:paraId="04CAE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restart"/>
            <w:vAlign w:val="center"/>
          </w:tcPr>
          <w:p w14:paraId="7CEAD0E0">
            <w:pPr>
              <w:spacing w:line="261" w:lineRule="auto"/>
              <w:jc w:val="center"/>
              <w:rPr>
                <w:rFonts w:hint="default" w:ascii="Times New Roman" w:hAnsi="Times New Roman" w:eastAsia="宋体"/>
                <w:sz w:val="21"/>
                <w:lang w:val="en-US" w:eastAsia="zh-CN"/>
              </w:rPr>
            </w:pPr>
            <w:r>
              <w:rPr>
                <w:rFonts w:hint="eastAsia" w:ascii="Times New Roman" w:hAnsi="Times New Roman" w:eastAsia="宋体"/>
                <w:sz w:val="21"/>
                <w:lang w:val="en-US" w:eastAsia="zh-CN"/>
              </w:rPr>
              <w:t>19</w:t>
            </w:r>
          </w:p>
        </w:tc>
        <w:tc>
          <w:tcPr>
            <w:tcW w:w="1509" w:type="dxa"/>
            <w:vMerge w:val="restart"/>
            <w:vAlign w:val="center"/>
          </w:tcPr>
          <w:p w14:paraId="156C13C8">
            <w:pPr>
              <w:spacing w:line="261" w:lineRule="auto"/>
              <w:jc w:val="both"/>
              <w:rPr>
                <w:rFonts w:ascii="Times New Roman" w:hAnsi="Times New Roman" w:eastAsia="仿宋" w:cs="仿宋"/>
                <w:snapToGrid w:val="0"/>
                <w:color w:val="000000"/>
                <w:spacing w:val="1"/>
                <w:kern w:val="0"/>
                <w:sz w:val="18"/>
                <w:szCs w:val="18"/>
                <w:lang w:val="en-US" w:eastAsia="en-US" w:bidi="ar-SA"/>
              </w:rPr>
            </w:pPr>
            <w:r>
              <w:rPr>
                <w:rFonts w:hint="eastAsia" w:ascii="Times New Roman" w:hAnsi="Times New Roman" w:eastAsia="仿宋" w:cs="仿宋"/>
                <w:snapToGrid w:val="0"/>
                <w:color w:val="000000"/>
                <w:spacing w:val="1"/>
                <w:kern w:val="0"/>
                <w:sz w:val="18"/>
                <w:szCs w:val="18"/>
                <w:lang w:val="en-US" w:eastAsia="en-US" w:bidi="ar-SA"/>
              </w:rPr>
              <w:t>对建设（作业）单位在控制保护区进行建设（作业）活动，未制定轨道交通设施保护方案或者方案未经轨道交通经营单位同意、未按照轨道交通经营单位同意的方案实施、未按照规定进行安全监测、未及时消除安全隐患的的处罚</w:t>
            </w:r>
          </w:p>
        </w:tc>
        <w:tc>
          <w:tcPr>
            <w:tcW w:w="1621" w:type="dxa"/>
            <w:vMerge w:val="restart"/>
            <w:vAlign w:val="center"/>
          </w:tcPr>
          <w:p w14:paraId="3AE1FDBA">
            <w:pPr>
              <w:spacing w:line="261" w:lineRule="auto"/>
              <w:jc w:val="both"/>
              <w:rPr>
                <w:rFonts w:ascii="Times New Roman" w:hAnsi="Times New Roman" w:eastAsia="仿宋" w:cs="仿宋"/>
                <w:snapToGrid w:val="0"/>
                <w:color w:val="000000"/>
                <w:spacing w:val="1"/>
                <w:kern w:val="0"/>
                <w:sz w:val="18"/>
                <w:szCs w:val="18"/>
                <w:lang w:val="en-US" w:eastAsia="en-US" w:bidi="ar-SA"/>
              </w:rPr>
            </w:pPr>
            <w:r>
              <w:rPr>
                <w:rFonts w:hint="eastAsia" w:ascii="Times New Roman" w:hAnsi="Times New Roman" w:eastAsia="仿宋" w:cs="仿宋"/>
                <w:snapToGrid w:val="0"/>
                <w:color w:val="000000"/>
                <w:spacing w:val="1"/>
                <w:kern w:val="0"/>
                <w:sz w:val="18"/>
                <w:szCs w:val="18"/>
                <w:lang w:val="en-US" w:eastAsia="en-US" w:bidi="ar-SA"/>
              </w:rPr>
              <w:t>《南通市轨道交通条例》</w:t>
            </w:r>
          </w:p>
        </w:tc>
        <w:tc>
          <w:tcPr>
            <w:tcW w:w="4729" w:type="dxa"/>
            <w:vMerge w:val="restart"/>
            <w:vAlign w:val="center"/>
          </w:tcPr>
          <w:p w14:paraId="7CA838CC">
            <w:pPr>
              <w:spacing w:line="261" w:lineRule="auto"/>
              <w:jc w:val="both"/>
              <w:rPr>
                <w:rFonts w:hint="eastAsia" w:ascii="Times New Roman" w:hAnsi="Times New Roman" w:eastAsia="仿宋" w:cs="仿宋"/>
                <w:snapToGrid w:val="0"/>
                <w:color w:val="000000"/>
                <w:spacing w:val="1"/>
                <w:kern w:val="0"/>
                <w:sz w:val="18"/>
                <w:szCs w:val="18"/>
                <w:lang w:val="en-US" w:eastAsia="en-US" w:bidi="ar-SA"/>
              </w:rPr>
            </w:pPr>
            <w:r>
              <w:rPr>
                <w:rFonts w:hint="eastAsia" w:ascii="Times New Roman" w:hAnsi="Times New Roman" w:eastAsia="仿宋" w:cs="仿宋"/>
                <w:snapToGrid w:val="0"/>
                <w:color w:val="000000"/>
                <w:spacing w:val="1"/>
                <w:kern w:val="0"/>
                <w:sz w:val="18"/>
                <w:szCs w:val="18"/>
                <w:lang w:val="en-US" w:eastAsia="en-US" w:bidi="ar-SA"/>
              </w:rPr>
              <w:t>《南通市轨道交通条例》</w:t>
            </w:r>
          </w:p>
          <w:p w14:paraId="49E71B60">
            <w:pPr>
              <w:spacing w:line="261" w:lineRule="auto"/>
              <w:jc w:val="both"/>
              <w:rPr>
                <w:rFonts w:hint="eastAsia" w:ascii="Times New Roman" w:hAnsi="Times New Roman" w:eastAsia="仿宋" w:cs="仿宋"/>
                <w:snapToGrid w:val="0"/>
                <w:color w:val="000000"/>
                <w:spacing w:val="1"/>
                <w:kern w:val="0"/>
                <w:sz w:val="18"/>
                <w:szCs w:val="18"/>
                <w:lang w:val="en-US" w:eastAsia="en-US" w:bidi="ar-SA"/>
              </w:rPr>
            </w:pPr>
            <w:r>
              <w:rPr>
                <w:rFonts w:hint="eastAsia" w:ascii="Times New Roman" w:hAnsi="Times New Roman" w:eastAsia="仿宋" w:cs="仿宋"/>
                <w:snapToGrid w:val="0"/>
                <w:color w:val="000000"/>
                <w:spacing w:val="1"/>
                <w:kern w:val="0"/>
                <w:sz w:val="18"/>
                <w:szCs w:val="18"/>
                <w:lang w:val="en-US" w:eastAsia="en-US" w:bidi="ar-SA"/>
              </w:rPr>
              <w:t>第二十五条 在控制保护区内进行第二十四条所列活动，轨道交通经营单位认为可能危害轨道交通设施安全的，建设（作业）单位应当制定轨道交通设施保护方案，并经轨道交通经营单位同意。必要时，轨道交通经营单位可以组织建设（作业）单位委托有资质的单位对保护方案进行论证或者安全评估。</w:t>
            </w:r>
          </w:p>
          <w:p w14:paraId="6A561257">
            <w:pPr>
              <w:spacing w:line="261" w:lineRule="auto"/>
              <w:jc w:val="both"/>
              <w:rPr>
                <w:rFonts w:hint="eastAsia" w:ascii="Times New Roman" w:hAnsi="Times New Roman" w:eastAsia="仿宋" w:cs="仿宋"/>
                <w:snapToGrid w:val="0"/>
                <w:color w:val="000000"/>
                <w:spacing w:val="1"/>
                <w:kern w:val="0"/>
                <w:sz w:val="18"/>
                <w:szCs w:val="18"/>
                <w:lang w:val="en-US" w:eastAsia="en-US" w:bidi="ar-SA"/>
              </w:rPr>
            </w:pPr>
            <w:r>
              <w:rPr>
                <w:rFonts w:hint="eastAsia" w:ascii="Times New Roman" w:hAnsi="Times New Roman" w:eastAsia="仿宋" w:cs="仿宋"/>
                <w:snapToGrid w:val="0"/>
                <w:color w:val="000000"/>
                <w:spacing w:val="1"/>
                <w:kern w:val="0"/>
                <w:sz w:val="18"/>
                <w:szCs w:val="18"/>
                <w:lang w:val="en-US" w:eastAsia="en-US" w:bidi="ar-SA"/>
              </w:rPr>
              <w:t>作业前，建设（作业）单位应当与轨道交通经营单位签订安全协议，明确安全责任。建设（作业）单位应当按照轨道交通经营单位同意的方案组织施工，落实保护措施，并委托有资质的单位对作业影响区域进行动态安全监测，及时消除安全隐患。</w:t>
            </w:r>
          </w:p>
          <w:p w14:paraId="1684F77D">
            <w:pPr>
              <w:spacing w:line="261" w:lineRule="auto"/>
              <w:jc w:val="both"/>
              <w:rPr>
                <w:rFonts w:ascii="Times New Roman" w:hAnsi="Times New Roman" w:eastAsia="仿宋" w:cs="仿宋"/>
                <w:snapToGrid w:val="0"/>
                <w:color w:val="000000"/>
                <w:spacing w:val="1"/>
                <w:kern w:val="0"/>
                <w:sz w:val="18"/>
                <w:szCs w:val="18"/>
                <w:lang w:val="en-US" w:eastAsia="en-US" w:bidi="ar-SA"/>
              </w:rPr>
            </w:pPr>
            <w:r>
              <w:rPr>
                <w:rFonts w:hint="eastAsia" w:ascii="Times New Roman" w:hAnsi="Times New Roman" w:eastAsia="仿宋" w:cs="仿宋"/>
                <w:snapToGrid w:val="0"/>
                <w:color w:val="000000"/>
                <w:spacing w:val="1"/>
                <w:kern w:val="0"/>
                <w:sz w:val="18"/>
                <w:szCs w:val="18"/>
                <w:lang w:val="en-US" w:eastAsia="en-US" w:bidi="ar-SA"/>
              </w:rPr>
              <w:t>第五十一条 违反本条例第二十五条第一款、第二款规定，在控制保护区进行建设（作业）活动，建设（作业）单位未制定轨道交通设施保护方案或者方案未经轨道交通经营单位同意、未按照轨道交通经营单位同意的方案实施、未按照规定进行安全监测、未及时消除安全隐患的，由住房和城乡建设主管部门责令改正，在控制保护区（不含特别保护区）发生的行为，处二万元以上十万元以下罚款；在特别保护区发生的行为，处五万元以上二十万元以下罚款。</w:t>
            </w:r>
          </w:p>
        </w:tc>
        <w:tc>
          <w:tcPr>
            <w:tcW w:w="759" w:type="dxa"/>
            <w:vAlign w:val="center"/>
          </w:tcPr>
          <w:p w14:paraId="4A8B502F">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1</w:t>
            </w:r>
          </w:p>
        </w:tc>
        <w:tc>
          <w:tcPr>
            <w:tcW w:w="2734" w:type="dxa"/>
            <w:vAlign w:val="center"/>
          </w:tcPr>
          <w:p w14:paraId="4BCFDF4D">
            <w:pPr>
              <w:spacing w:line="261" w:lineRule="auto"/>
              <w:jc w:val="both"/>
              <w:rPr>
                <w:rFonts w:hint="eastAsia"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按照要求改正的</w:t>
            </w:r>
          </w:p>
        </w:tc>
        <w:tc>
          <w:tcPr>
            <w:tcW w:w="2957" w:type="dxa"/>
            <w:vAlign w:val="center"/>
          </w:tcPr>
          <w:p w14:paraId="3E0553B3">
            <w:pPr>
              <w:spacing w:line="261" w:lineRule="auto"/>
              <w:jc w:val="both"/>
              <w:rPr>
                <w:rFonts w:hint="eastAsia" w:ascii="Times New Roman" w:hAnsi="Times New Roman" w:eastAsia="仿宋" w:cs="仿宋"/>
                <w:snapToGrid w:val="0"/>
                <w:color w:val="000000"/>
                <w:spacing w:val="6"/>
                <w:kern w:val="0"/>
                <w:sz w:val="18"/>
                <w:szCs w:val="18"/>
                <w:lang w:val="en-US" w:eastAsia="en-US" w:bidi="ar-SA"/>
              </w:rPr>
            </w:pPr>
            <w:r>
              <w:rPr>
                <w:rFonts w:hint="eastAsia" w:ascii="Times New Roman" w:hAnsi="Times New Roman" w:eastAsia="仿宋" w:cs="仿宋"/>
                <w:snapToGrid w:val="0"/>
                <w:color w:val="000000"/>
                <w:spacing w:val="6"/>
                <w:kern w:val="0"/>
                <w:sz w:val="18"/>
                <w:szCs w:val="18"/>
                <w:lang w:val="en-US" w:eastAsia="en-US" w:bidi="ar-SA"/>
              </w:rPr>
              <w:t>在控制保护区（不含特别保护区）发生的行为，处二万元以上六万元以下罚款；</w:t>
            </w:r>
          </w:p>
          <w:p w14:paraId="12B93D91">
            <w:pPr>
              <w:spacing w:line="261" w:lineRule="auto"/>
              <w:jc w:val="both"/>
              <w:rPr>
                <w:rFonts w:hint="eastAsia" w:ascii="Times New Roman" w:hAnsi="Times New Roman" w:eastAsia="仿宋" w:cs="仿宋"/>
                <w:snapToGrid w:val="0"/>
                <w:color w:val="000000"/>
                <w:spacing w:val="6"/>
                <w:kern w:val="0"/>
                <w:sz w:val="18"/>
                <w:szCs w:val="18"/>
                <w:lang w:val="en-US" w:eastAsia="en-US" w:bidi="ar-SA"/>
              </w:rPr>
            </w:pPr>
            <w:r>
              <w:rPr>
                <w:rFonts w:hint="eastAsia" w:ascii="Times New Roman" w:hAnsi="Times New Roman" w:eastAsia="仿宋" w:cs="仿宋"/>
                <w:snapToGrid w:val="0"/>
                <w:color w:val="000000"/>
                <w:spacing w:val="6"/>
                <w:kern w:val="0"/>
                <w:sz w:val="18"/>
                <w:szCs w:val="18"/>
                <w:lang w:val="en-US" w:eastAsia="en-US" w:bidi="ar-SA"/>
              </w:rPr>
              <w:t>在特别保护区发生的行为，处五万元以上十二万元以下罚款。</w:t>
            </w:r>
          </w:p>
        </w:tc>
      </w:tr>
      <w:tr w14:paraId="16755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continue"/>
            <w:vAlign w:val="center"/>
          </w:tcPr>
          <w:p w14:paraId="60A7D258">
            <w:pPr>
              <w:spacing w:line="261" w:lineRule="auto"/>
              <w:jc w:val="center"/>
              <w:rPr>
                <w:rFonts w:ascii="Times New Roman" w:hAnsi="Times New Roman"/>
                <w:sz w:val="21"/>
              </w:rPr>
            </w:pPr>
          </w:p>
        </w:tc>
        <w:tc>
          <w:tcPr>
            <w:tcW w:w="1509" w:type="dxa"/>
            <w:vMerge w:val="continue"/>
            <w:vAlign w:val="center"/>
          </w:tcPr>
          <w:p w14:paraId="191FDFD5">
            <w:pPr>
              <w:spacing w:line="261" w:lineRule="auto"/>
              <w:jc w:val="both"/>
              <w:rPr>
                <w:rFonts w:ascii="Times New Roman" w:hAnsi="Times New Roman" w:eastAsia="仿宋" w:cs="仿宋"/>
                <w:snapToGrid w:val="0"/>
                <w:color w:val="000000"/>
                <w:spacing w:val="1"/>
                <w:kern w:val="0"/>
                <w:sz w:val="18"/>
                <w:szCs w:val="18"/>
                <w:lang w:val="en-US" w:eastAsia="en-US" w:bidi="ar-SA"/>
              </w:rPr>
            </w:pPr>
          </w:p>
        </w:tc>
        <w:tc>
          <w:tcPr>
            <w:tcW w:w="1621" w:type="dxa"/>
            <w:vMerge w:val="continue"/>
            <w:vAlign w:val="center"/>
          </w:tcPr>
          <w:p w14:paraId="65D981FA">
            <w:pPr>
              <w:spacing w:line="261" w:lineRule="auto"/>
              <w:jc w:val="both"/>
              <w:rPr>
                <w:rFonts w:ascii="Times New Roman" w:hAnsi="Times New Roman" w:eastAsia="仿宋" w:cs="仿宋"/>
                <w:snapToGrid w:val="0"/>
                <w:color w:val="000000"/>
                <w:spacing w:val="1"/>
                <w:kern w:val="0"/>
                <w:sz w:val="18"/>
                <w:szCs w:val="18"/>
                <w:lang w:val="en-US" w:eastAsia="en-US" w:bidi="ar-SA"/>
              </w:rPr>
            </w:pPr>
          </w:p>
        </w:tc>
        <w:tc>
          <w:tcPr>
            <w:tcW w:w="4729" w:type="dxa"/>
            <w:vMerge w:val="continue"/>
            <w:vAlign w:val="center"/>
          </w:tcPr>
          <w:p w14:paraId="216240DC">
            <w:pPr>
              <w:spacing w:line="261" w:lineRule="auto"/>
              <w:jc w:val="both"/>
              <w:rPr>
                <w:rFonts w:ascii="Times New Roman" w:hAnsi="Times New Roman" w:eastAsia="仿宋" w:cs="仿宋"/>
                <w:snapToGrid w:val="0"/>
                <w:color w:val="000000"/>
                <w:spacing w:val="1"/>
                <w:kern w:val="0"/>
                <w:sz w:val="18"/>
                <w:szCs w:val="18"/>
                <w:lang w:val="en-US" w:eastAsia="en-US" w:bidi="ar-SA"/>
              </w:rPr>
            </w:pPr>
          </w:p>
        </w:tc>
        <w:tc>
          <w:tcPr>
            <w:tcW w:w="759" w:type="dxa"/>
            <w:vAlign w:val="center"/>
          </w:tcPr>
          <w:p w14:paraId="297F7AC2">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2</w:t>
            </w:r>
          </w:p>
        </w:tc>
        <w:tc>
          <w:tcPr>
            <w:tcW w:w="2734" w:type="dxa"/>
            <w:vAlign w:val="center"/>
          </w:tcPr>
          <w:p w14:paraId="627F7A99">
            <w:pPr>
              <w:spacing w:line="261" w:lineRule="auto"/>
              <w:jc w:val="both"/>
              <w:rPr>
                <w:rFonts w:hint="eastAsia"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未按照要求改正的</w:t>
            </w:r>
          </w:p>
        </w:tc>
        <w:tc>
          <w:tcPr>
            <w:tcW w:w="2957" w:type="dxa"/>
            <w:vAlign w:val="center"/>
          </w:tcPr>
          <w:p w14:paraId="6840C018">
            <w:pPr>
              <w:spacing w:line="261" w:lineRule="auto"/>
              <w:jc w:val="both"/>
              <w:rPr>
                <w:rFonts w:hint="eastAsia" w:ascii="Times New Roman" w:hAnsi="Times New Roman" w:eastAsia="仿宋" w:cs="仿宋"/>
                <w:snapToGrid w:val="0"/>
                <w:color w:val="000000"/>
                <w:spacing w:val="6"/>
                <w:kern w:val="0"/>
                <w:sz w:val="18"/>
                <w:szCs w:val="18"/>
                <w:lang w:val="en-US" w:eastAsia="en-US" w:bidi="ar-SA"/>
              </w:rPr>
            </w:pPr>
            <w:r>
              <w:rPr>
                <w:rFonts w:hint="eastAsia" w:ascii="Times New Roman" w:hAnsi="Times New Roman" w:eastAsia="仿宋" w:cs="仿宋"/>
                <w:snapToGrid w:val="0"/>
                <w:color w:val="000000"/>
                <w:spacing w:val="6"/>
                <w:kern w:val="0"/>
                <w:sz w:val="18"/>
                <w:szCs w:val="18"/>
                <w:lang w:val="en-US" w:eastAsia="en-US" w:bidi="ar-SA"/>
              </w:rPr>
              <w:t>在控制保护区（不含特别保护区）发生的行为，处六万元以上十万元以下罚款；</w:t>
            </w:r>
          </w:p>
          <w:p w14:paraId="7FFE4305">
            <w:pPr>
              <w:spacing w:line="261" w:lineRule="auto"/>
              <w:jc w:val="both"/>
              <w:rPr>
                <w:rFonts w:hint="eastAsia" w:ascii="Times New Roman" w:hAnsi="Times New Roman" w:eastAsia="仿宋" w:cs="仿宋"/>
                <w:snapToGrid w:val="0"/>
                <w:color w:val="000000"/>
                <w:spacing w:val="6"/>
                <w:kern w:val="0"/>
                <w:sz w:val="18"/>
                <w:szCs w:val="18"/>
                <w:lang w:val="en-US" w:eastAsia="en-US" w:bidi="ar-SA"/>
              </w:rPr>
            </w:pPr>
            <w:r>
              <w:rPr>
                <w:rFonts w:hint="eastAsia" w:ascii="Times New Roman" w:hAnsi="Times New Roman" w:eastAsia="仿宋" w:cs="仿宋"/>
                <w:snapToGrid w:val="0"/>
                <w:color w:val="000000"/>
                <w:spacing w:val="6"/>
                <w:kern w:val="0"/>
                <w:sz w:val="18"/>
                <w:szCs w:val="18"/>
                <w:lang w:val="en-US" w:eastAsia="en-US" w:bidi="ar-SA"/>
              </w:rPr>
              <w:t>在特别保护区发生的行为，处十二万元以上二十万元以下罚款。</w:t>
            </w:r>
          </w:p>
        </w:tc>
      </w:tr>
      <w:tr w14:paraId="086AB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restart"/>
            <w:vAlign w:val="center"/>
          </w:tcPr>
          <w:p w14:paraId="67C622A3">
            <w:pPr>
              <w:spacing w:line="261" w:lineRule="auto"/>
              <w:jc w:val="center"/>
              <w:rPr>
                <w:rFonts w:hint="default" w:ascii="Times New Roman" w:hAnsi="Times New Roman" w:eastAsia="宋体"/>
                <w:sz w:val="21"/>
                <w:lang w:val="en-US" w:eastAsia="zh-CN"/>
              </w:rPr>
            </w:pPr>
            <w:r>
              <w:rPr>
                <w:rFonts w:hint="eastAsia" w:ascii="Times New Roman" w:hAnsi="Times New Roman" w:eastAsia="宋体"/>
                <w:sz w:val="21"/>
                <w:lang w:val="en-US" w:eastAsia="zh-CN"/>
              </w:rPr>
              <w:t>20</w:t>
            </w:r>
          </w:p>
        </w:tc>
        <w:tc>
          <w:tcPr>
            <w:tcW w:w="1509" w:type="dxa"/>
            <w:vMerge w:val="restart"/>
            <w:vAlign w:val="center"/>
          </w:tcPr>
          <w:p w14:paraId="22AC508F">
            <w:pPr>
              <w:spacing w:line="261" w:lineRule="auto"/>
              <w:jc w:val="both"/>
              <w:rPr>
                <w:rFonts w:ascii="Times New Roman" w:hAnsi="Times New Roman" w:eastAsia="仿宋" w:cs="仿宋"/>
                <w:snapToGrid w:val="0"/>
                <w:color w:val="000000"/>
                <w:spacing w:val="1"/>
                <w:kern w:val="0"/>
                <w:sz w:val="18"/>
                <w:szCs w:val="18"/>
                <w:lang w:val="en-US" w:eastAsia="en-US" w:bidi="ar-SA"/>
              </w:rPr>
            </w:pPr>
            <w:r>
              <w:rPr>
                <w:rFonts w:hint="eastAsia" w:ascii="Times New Roman" w:hAnsi="Times New Roman" w:eastAsia="仿宋" w:cs="仿宋"/>
                <w:snapToGrid w:val="0"/>
                <w:color w:val="000000"/>
                <w:spacing w:val="1"/>
                <w:kern w:val="0"/>
                <w:sz w:val="18"/>
                <w:szCs w:val="18"/>
                <w:lang w:val="en-US" w:eastAsia="en-US" w:bidi="ar-SA"/>
              </w:rPr>
              <w:t>对公民在公共场所散发商业广告、传单影响环境卫生的处罚</w:t>
            </w:r>
          </w:p>
        </w:tc>
        <w:tc>
          <w:tcPr>
            <w:tcW w:w="1621" w:type="dxa"/>
            <w:vMerge w:val="restart"/>
            <w:vAlign w:val="center"/>
          </w:tcPr>
          <w:p w14:paraId="35F57587">
            <w:pPr>
              <w:spacing w:line="261" w:lineRule="auto"/>
              <w:jc w:val="both"/>
              <w:rPr>
                <w:rFonts w:ascii="Times New Roman" w:hAnsi="Times New Roman" w:eastAsia="仿宋" w:cs="仿宋"/>
                <w:snapToGrid w:val="0"/>
                <w:color w:val="000000"/>
                <w:spacing w:val="1"/>
                <w:kern w:val="0"/>
                <w:sz w:val="18"/>
                <w:szCs w:val="18"/>
                <w:lang w:val="en-US" w:eastAsia="en-US" w:bidi="ar-SA"/>
              </w:rPr>
            </w:pPr>
            <w:r>
              <w:rPr>
                <w:rFonts w:hint="eastAsia" w:ascii="Times New Roman" w:hAnsi="Times New Roman" w:eastAsia="仿宋" w:cs="仿宋"/>
                <w:snapToGrid w:val="0"/>
                <w:color w:val="000000"/>
                <w:spacing w:val="1"/>
                <w:kern w:val="0"/>
                <w:sz w:val="18"/>
                <w:szCs w:val="18"/>
                <w:lang w:val="en-US" w:eastAsia="en-US" w:bidi="ar-SA"/>
              </w:rPr>
              <w:t>《南通市文明行为促进条例》</w:t>
            </w:r>
          </w:p>
        </w:tc>
        <w:tc>
          <w:tcPr>
            <w:tcW w:w="4729" w:type="dxa"/>
            <w:vMerge w:val="restart"/>
            <w:vAlign w:val="center"/>
          </w:tcPr>
          <w:p w14:paraId="530DFA29">
            <w:pPr>
              <w:spacing w:line="261" w:lineRule="auto"/>
              <w:jc w:val="both"/>
              <w:rPr>
                <w:rFonts w:hint="eastAsia" w:ascii="Times New Roman" w:hAnsi="Times New Roman" w:eastAsia="仿宋" w:cs="仿宋"/>
                <w:snapToGrid w:val="0"/>
                <w:color w:val="000000"/>
                <w:spacing w:val="1"/>
                <w:kern w:val="0"/>
                <w:sz w:val="18"/>
                <w:szCs w:val="18"/>
                <w:lang w:val="en-US" w:eastAsia="en-US" w:bidi="ar-SA"/>
              </w:rPr>
            </w:pPr>
            <w:r>
              <w:rPr>
                <w:rFonts w:hint="eastAsia" w:ascii="Times New Roman" w:hAnsi="Times New Roman" w:eastAsia="仿宋" w:cs="仿宋"/>
                <w:snapToGrid w:val="0"/>
                <w:color w:val="000000"/>
                <w:spacing w:val="1"/>
                <w:kern w:val="0"/>
                <w:sz w:val="18"/>
                <w:szCs w:val="18"/>
                <w:lang w:val="en-US" w:eastAsia="en-US" w:bidi="ar-SA"/>
              </w:rPr>
              <w:t>《南通市文明行为促进条例》</w:t>
            </w:r>
          </w:p>
          <w:p w14:paraId="4AB8EA1C">
            <w:pPr>
              <w:spacing w:line="261" w:lineRule="auto"/>
              <w:jc w:val="both"/>
              <w:rPr>
                <w:rFonts w:hint="eastAsia" w:ascii="Times New Roman" w:hAnsi="Times New Roman" w:eastAsia="仿宋" w:cs="仿宋"/>
                <w:snapToGrid w:val="0"/>
                <w:color w:val="000000"/>
                <w:spacing w:val="1"/>
                <w:kern w:val="0"/>
                <w:sz w:val="18"/>
                <w:szCs w:val="18"/>
                <w:lang w:val="en-US" w:eastAsia="en-US" w:bidi="ar-SA"/>
              </w:rPr>
            </w:pPr>
            <w:r>
              <w:rPr>
                <w:rFonts w:hint="eastAsia" w:ascii="Times New Roman" w:hAnsi="Times New Roman" w:eastAsia="仿宋" w:cs="仿宋"/>
                <w:snapToGrid w:val="0"/>
                <w:color w:val="000000"/>
                <w:spacing w:val="1"/>
                <w:kern w:val="0"/>
                <w:sz w:val="18"/>
                <w:szCs w:val="18"/>
                <w:lang w:val="en-US" w:eastAsia="en-US" w:bidi="ar-SA"/>
              </w:rPr>
              <w:t>第二十一条 公民应当遵守文明行为规范。禁止下列不文明行为：</w:t>
            </w:r>
          </w:p>
          <w:p w14:paraId="519EF1B8">
            <w:pPr>
              <w:spacing w:line="261" w:lineRule="auto"/>
              <w:jc w:val="both"/>
              <w:rPr>
                <w:rFonts w:hint="eastAsia" w:ascii="Times New Roman" w:hAnsi="Times New Roman" w:eastAsia="仿宋" w:cs="仿宋"/>
                <w:snapToGrid w:val="0"/>
                <w:color w:val="000000"/>
                <w:spacing w:val="1"/>
                <w:kern w:val="0"/>
                <w:sz w:val="18"/>
                <w:szCs w:val="18"/>
                <w:lang w:val="en-US" w:eastAsia="en-US" w:bidi="ar-SA"/>
              </w:rPr>
            </w:pPr>
            <w:r>
              <w:rPr>
                <w:rFonts w:hint="eastAsia" w:ascii="Times New Roman" w:hAnsi="Times New Roman" w:eastAsia="仿宋" w:cs="仿宋"/>
                <w:snapToGrid w:val="0"/>
                <w:color w:val="000000"/>
                <w:spacing w:val="1"/>
                <w:kern w:val="0"/>
                <w:sz w:val="18"/>
                <w:szCs w:val="18"/>
                <w:lang w:val="en-US" w:eastAsia="en-US" w:bidi="ar-SA"/>
              </w:rPr>
              <w:t>（五）在公共场所乱涂、乱写、乱贴，散发商业广告、传单影响环境卫生。</w:t>
            </w:r>
          </w:p>
          <w:p w14:paraId="208F5CED">
            <w:pPr>
              <w:spacing w:line="261" w:lineRule="auto"/>
              <w:jc w:val="both"/>
              <w:rPr>
                <w:rFonts w:ascii="Times New Roman" w:hAnsi="Times New Roman" w:eastAsia="仿宋" w:cs="仿宋"/>
                <w:snapToGrid w:val="0"/>
                <w:color w:val="000000"/>
                <w:spacing w:val="1"/>
                <w:kern w:val="0"/>
                <w:sz w:val="18"/>
                <w:szCs w:val="18"/>
                <w:lang w:val="en-US" w:eastAsia="en-US" w:bidi="ar-SA"/>
              </w:rPr>
            </w:pPr>
            <w:r>
              <w:rPr>
                <w:rFonts w:hint="eastAsia" w:ascii="Times New Roman" w:hAnsi="Times New Roman" w:eastAsia="仿宋" w:cs="仿宋"/>
                <w:snapToGrid w:val="0"/>
                <w:color w:val="000000"/>
                <w:spacing w:val="1"/>
                <w:kern w:val="0"/>
                <w:sz w:val="18"/>
                <w:szCs w:val="18"/>
                <w:lang w:val="en-US" w:eastAsia="en-US" w:bidi="ar-SA"/>
              </w:rPr>
              <w:t>第三十八条 违反本条例第二十一条第五项规定，在公共场所散发商业广告、传单影响环境卫生的，由城市管理部门责令改正，可以处五十元以上二百元以下罚款。</w:t>
            </w:r>
          </w:p>
        </w:tc>
        <w:tc>
          <w:tcPr>
            <w:tcW w:w="759" w:type="dxa"/>
            <w:vAlign w:val="center"/>
          </w:tcPr>
          <w:p w14:paraId="4C90837B">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1</w:t>
            </w:r>
          </w:p>
        </w:tc>
        <w:tc>
          <w:tcPr>
            <w:tcW w:w="2734" w:type="dxa"/>
            <w:vAlign w:val="center"/>
          </w:tcPr>
          <w:p w14:paraId="6A9DADCB">
            <w:pPr>
              <w:spacing w:line="261" w:lineRule="auto"/>
              <w:jc w:val="both"/>
              <w:rPr>
                <w:rFonts w:hint="eastAsia"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按要求改正，且采取补救措施，改正后未产生不良影响的</w:t>
            </w:r>
          </w:p>
        </w:tc>
        <w:tc>
          <w:tcPr>
            <w:tcW w:w="2957" w:type="dxa"/>
            <w:vAlign w:val="center"/>
          </w:tcPr>
          <w:p w14:paraId="47A45A18">
            <w:pPr>
              <w:spacing w:line="261" w:lineRule="auto"/>
              <w:jc w:val="both"/>
              <w:rPr>
                <w:rFonts w:hint="eastAsia" w:ascii="Times New Roman" w:hAnsi="Times New Roman" w:eastAsia="仿宋" w:cs="仿宋"/>
                <w:snapToGrid w:val="0"/>
                <w:color w:val="000000"/>
                <w:spacing w:val="6"/>
                <w:kern w:val="0"/>
                <w:sz w:val="18"/>
                <w:szCs w:val="18"/>
                <w:lang w:val="en-US" w:eastAsia="en-US" w:bidi="ar-SA"/>
              </w:rPr>
            </w:pPr>
            <w:r>
              <w:rPr>
                <w:rFonts w:hint="eastAsia" w:ascii="Times New Roman" w:hAnsi="Times New Roman" w:eastAsia="仿宋" w:cs="仿宋"/>
                <w:snapToGrid w:val="0"/>
                <w:color w:val="000000"/>
                <w:spacing w:val="6"/>
                <w:kern w:val="0"/>
                <w:sz w:val="18"/>
                <w:szCs w:val="18"/>
                <w:lang w:val="en-US" w:eastAsia="en-US" w:bidi="ar-SA"/>
              </w:rPr>
              <w:t>不予处罚</w:t>
            </w:r>
          </w:p>
        </w:tc>
      </w:tr>
      <w:tr w14:paraId="32C44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continue"/>
            <w:vAlign w:val="center"/>
          </w:tcPr>
          <w:p w14:paraId="5CF7A180">
            <w:pPr>
              <w:spacing w:line="261" w:lineRule="auto"/>
              <w:jc w:val="center"/>
              <w:rPr>
                <w:rFonts w:ascii="Times New Roman" w:hAnsi="Times New Roman"/>
                <w:sz w:val="21"/>
              </w:rPr>
            </w:pPr>
          </w:p>
        </w:tc>
        <w:tc>
          <w:tcPr>
            <w:tcW w:w="1509" w:type="dxa"/>
            <w:vMerge w:val="continue"/>
            <w:vAlign w:val="center"/>
          </w:tcPr>
          <w:p w14:paraId="19F2B933">
            <w:pPr>
              <w:spacing w:line="261" w:lineRule="auto"/>
              <w:jc w:val="both"/>
              <w:rPr>
                <w:rFonts w:ascii="Times New Roman" w:hAnsi="Times New Roman"/>
                <w:sz w:val="21"/>
              </w:rPr>
            </w:pPr>
          </w:p>
        </w:tc>
        <w:tc>
          <w:tcPr>
            <w:tcW w:w="1621" w:type="dxa"/>
            <w:vMerge w:val="continue"/>
            <w:vAlign w:val="center"/>
          </w:tcPr>
          <w:p w14:paraId="176BC45D">
            <w:pPr>
              <w:spacing w:line="261" w:lineRule="auto"/>
              <w:jc w:val="both"/>
              <w:rPr>
                <w:rFonts w:ascii="Times New Roman" w:hAnsi="Times New Roman"/>
                <w:sz w:val="21"/>
              </w:rPr>
            </w:pPr>
          </w:p>
        </w:tc>
        <w:tc>
          <w:tcPr>
            <w:tcW w:w="4729" w:type="dxa"/>
            <w:vMerge w:val="continue"/>
            <w:vAlign w:val="center"/>
          </w:tcPr>
          <w:p w14:paraId="65024BA6">
            <w:pPr>
              <w:spacing w:line="261" w:lineRule="auto"/>
              <w:jc w:val="both"/>
              <w:rPr>
                <w:rFonts w:ascii="Times New Roman" w:hAnsi="Times New Roman"/>
                <w:sz w:val="21"/>
              </w:rPr>
            </w:pPr>
          </w:p>
        </w:tc>
        <w:tc>
          <w:tcPr>
            <w:tcW w:w="759" w:type="dxa"/>
            <w:vAlign w:val="center"/>
          </w:tcPr>
          <w:p w14:paraId="36B8C613">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2</w:t>
            </w:r>
          </w:p>
        </w:tc>
        <w:tc>
          <w:tcPr>
            <w:tcW w:w="2734" w:type="dxa"/>
            <w:vAlign w:val="center"/>
          </w:tcPr>
          <w:p w14:paraId="0A3DB9CC">
            <w:pPr>
              <w:spacing w:line="261" w:lineRule="auto"/>
              <w:jc w:val="both"/>
              <w:rPr>
                <w:rFonts w:hint="eastAsia"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按要求改正，但已产生不良影响的</w:t>
            </w:r>
          </w:p>
        </w:tc>
        <w:tc>
          <w:tcPr>
            <w:tcW w:w="2957" w:type="dxa"/>
            <w:vAlign w:val="center"/>
          </w:tcPr>
          <w:p w14:paraId="228ED409">
            <w:pPr>
              <w:spacing w:line="261" w:lineRule="auto"/>
              <w:jc w:val="both"/>
              <w:rPr>
                <w:rFonts w:hint="eastAsia"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en-US" w:bidi="ar-SA"/>
              </w:rPr>
              <w:t>处五十元以上一百元以下</w:t>
            </w:r>
            <w:r>
              <w:rPr>
                <w:rFonts w:hint="eastAsia" w:ascii="Times New Roman" w:hAnsi="Times New Roman" w:eastAsia="仿宋" w:cs="仿宋"/>
                <w:snapToGrid w:val="0"/>
                <w:color w:val="000000"/>
                <w:spacing w:val="6"/>
                <w:kern w:val="0"/>
                <w:sz w:val="18"/>
                <w:szCs w:val="18"/>
                <w:lang w:val="en-US" w:eastAsia="zh-CN" w:bidi="ar-SA"/>
              </w:rPr>
              <w:t>罚款</w:t>
            </w:r>
          </w:p>
        </w:tc>
      </w:tr>
      <w:tr w14:paraId="5BD44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continue"/>
            <w:vAlign w:val="center"/>
          </w:tcPr>
          <w:p w14:paraId="344DA5AD">
            <w:pPr>
              <w:spacing w:line="261" w:lineRule="auto"/>
              <w:jc w:val="center"/>
              <w:rPr>
                <w:rFonts w:ascii="Times New Roman" w:hAnsi="Times New Roman"/>
                <w:sz w:val="21"/>
              </w:rPr>
            </w:pPr>
          </w:p>
        </w:tc>
        <w:tc>
          <w:tcPr>
            <w:tcW w:w="1509" w:type="dxa"/>
            <w:vMerge w:val="continue"/>
            <w:vAlign w:val="center"/>
          </w:tcPr>
          <w:p w14:paraId="5777AD3F">
            <w:pPr>
              <w:spacing w:line="261" w:lineRule="auto"/>
              <w:jc w:val="both"/>
              <w:rPr>
                <w:rFonts w:ascii="Times New Roman" w:hAnsi="Times New Roman"/>
                <w:sz w:val="21"/>
              </w:rPr>
            </w:pPr>
          </w:p>
        </w:tc>
        <w:tc>
          <w:tcPr>
            <w:tcW w:w="1621" w:type="dxa"/>
            <w:vMerge w:val="continue"/>
            <w:vAlign w:val="center"/>
          </w:tcPr>
          <w:p w14:paraId="75C6EF1D">
            <w:pPr>
              <w:spacing w:line="261" w:lineRule="auto"/>
              <w:jc w:val="both"/>
              <w:rPr>
                <w:rFonts w:ascii="Times New Roman" w:hAnsi="Times New Roman"/>
                <w:sz w:val="21"/>
              </w:rPr>
            </w:pPr>
          </w:p>
        </w:tc>
        <w:tc>
          <w:tcPr>
            <w:tcW w:w="4729" w:type="dxa"/>
            <w:vMerge w:val="continue"/>
            <w:vAlign w:val="center"/>
          </w:tcPr>
          <w:p w14:paraId="1C497B0A">
            <w:pPr>
              <w:spacing w:line="261" w:lineRule="auto"/>
              <w:jc w:val="both"/>
              <w:rPr>
                <w:rFonts w:ascii="Times New Roman" w:hAnsi="Times New Roman"/>
                <w:sz w:val="21"/>
              </w:rPr>
            </w:pPr>
          </w:p>
        </w:tc>
        <w:tc>
          <w:tcPr>
            <w:tcW w:w="759" w:type="dxa"/>
            <w:vAlign w:val="center"/>
          </w:tcPr>
          <w:p w14:paraId="5F5A4215">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3</w:t>
            </w:r>
          </w:p>
        </w:tc>
        <w:tc>
          <w:tcPr>
            <w:tcW w:w="2734" w:type="dxa"/>
            <w:vAlign w:val="center"/>
          </w:tcPr>
          <w:p w14:paraId="66EE5DA2">
            <w:pPr>
              <w:spacing w:line="261" w:lineRule="auto"/>
              <w:jc w:val="both"/>
              <w:rPr>
                <w:rFonts w:hint="eastAsia"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未按要求改正的</w:t>
            </w:r>
          </w:p>
        </w:tc>
        <w:tc>
          <w:tcPr>
            <w:tcW w:w="2957" w:type="dxa"/>
            <w:vAlign w:val="center"/>
          </w:tcPr>
          <w:p w14:paraId="6B1FFBB2">
            <w:pPr>
              <w:spacing w:line="261" w:lineRule="auto"/>
              <w:jc w:val="both"/>
              <w:rPr>
                <w:rFonts w:hint="eastAsia" w:ascii="Times New Roman" w:hAnsi="Times New Roman" w:eastAsia="仿宋" w:cs="仿宋"/>
                <w:snapToGrid w:val="0"/>
                <w:color w:val="000000"/>
                <w:spacing w:val="6"/>
                <w:kern w:val="0"/>
                <w:sz w:val="18"/>
                <w:szCs w:val="18"/>
                <w:lang w:val="en-US" w:eastAsia="en-US" w:bidi="ar-SA"/>
              </w:rPr>
            </w:pPr>
            <w:r>
              <w:rPr>
                <w:rFonts w:hint="eastAsia" w:ascii="Times New Roman" w:hAnsi="Times New Roman" w:eastAsia="仿宋" w:cs="仿宋"/>
                <w:snapToGrid w:val="0"/>
                <w:color w:val="000000"/>
                <w:spacing w:val="6"/>
                <w:kern w:val="0"/>
                <w:sz w:val="18"/>
                <w:szCs w:val="18"/>
                <w:lang w:val="en-US" w:eastAsia="en-US" w:bidi="ar-SA"/>
              </w:rPr>
              <w:t>处一百元以上二百元以下罚款</w:t>
            </w:r>
          </w:p>
        </w:tc>
      </w:tr>
      <w:tr w14:paraId="052B2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restart"/>
            <w:vAlign w:val="center"/>
          </w:tcPr>
          <w:p w14:paraId="1CF33EC3">
            <w:pPr>
              <w:spacing w:line="261" w:lineRule="auto"/>
              <w:jc w:val="center"/>
              <w:rPr>
                <w:rFonts w:hint="default" w:ascii="Times New Roman" w:hAnsi="Times New Roman" w:eastAsia="宋体"/>
                <w:sz w:val="21"/>
                <w:lang w:val="en-US" w:eastAsia="zh-CN"/>
              </w:rPr>
            </w:pPr>
            <w:r>
              <w:rPr>
                <w:rFonts w:hint="eastAsia" w:ascii="Times New Roman" w:hAnsi="Times New Roman" w:eastAsia="宋体"/>
                <w:sz w:val="21"/>
                <w:lang w:val="en-US" w:eastAsia="zh-CN"/>
              </w:rPr>
              <w:t>21</w:t>
            </w:r>
          </w:p>
        </w:tc>
        <w:tc>
          <w:tcPr>
            <w:tcW w:w="1509" w:type="dxa"/>
            <w:vMerge w:val="restart"/>
            <w:vAlign w:val="center"/>
          </w:tcPr>
          <w:p w14:paraId="06E02945">
            <w:pPr>
              <w:spacing w:line="261" w:lineRule="auto"/>
              <w:jc w:val="both"/>
              <w:rPr>
                <w:rFonts w:hint="eastAsia" w:ascii="Times New Roman" w:hAnsi="Times New Roman" w:eastAsia="仿宋" w:cs="仿宋"/>
                <w:snapToGrid w:val="0"/>
                <w:color w:val="000000"/>
                <w:spacing w:val="1"/>
                <w:kern w:val="0"/>
                <w:sz w:val="18"/>
                <w:szCs w:val="18"/>
                <w:lang w:val="en-US" w:eastAsia="en-US" w:bidi="ar-SA"/>
              </w:rPr>
            </w:pPr>
            <w:r>
              <w:rPr>
                <w:rFonts w:hint="eastAsia" w:ascii="Times New Roman" w:hAnsi="Times New Roman" w:eastAsia="仿宋" w:cs="仿宋"/>
                <w:snapToGrid w:val="0"/>
                <w:color w:val="000000"/>
                <w:spacing w:val="1"/>
                <w:kern w:val="0"/>
                <w:sz w:val="18"/>
                <w:szCs w:val="18"/>
                <w:lang w:val="en-US" w:eastAsia="en-US" w:bidi="ar-SA"/>
              </w:rPr>
              <w:t>对公民携犬出户不即时清除犬只粪便的处罚</w:t>
            </w:r>
          </w:p>
        </w:tc>
        <w:tc>
          <w:tcPr>
            <w:tcW w:w="1621" w:type="dxa"/>
            <w:vMerge w:val="restart"/>
            <w:vAlign w:val="center"/>
          </w:tcPr>
          <w:p w14:paraId="4BB2B969">
            <w:pPr>
              <w:spacing w:line="261" w:lineRule="auto"/>
              <w:jc w:val="both"/>
              <w:rPr>
                <w:rFonts w:hint="eastAsia" w:ascii="Times New Roman" w:hAnsi="Times New Roman" w:eastAsia="仿宋" w:cs="仿宋"/>
                <w:snapToGrid w:val="0"/>
                <w:color w:val="000000"/>
                <w:spacing w:val="1"/>
                <w:kern w:val="0"/>
                <w:sz w:val="18"/>
                <w:szCs w:val="18"/>
                <w:lang w:val="en-US" w:eastAsia="en-US" w:bidi="ar-SA"/>
              </w:rPr>
            </w:pPr>
            <w:r>
              <w:rPr>
                <w:rFonts w:hint="eastAsia" w:ascii="Times New Roman" w:hAnsi="Times New Roman" w:eastAsia="仿宋" w:cs="仿宋"/>
                <w:snapToGrid w:val="0"/>
                <w:color w:val="000000"/>
                <w:spacing w:val="1"/>
                <w:kern w:val="0"/>
                <w:sz w:val="18"/>
                <w:szCs w:val="18"/>
                <w:lang w:val="en-US" w:eastAsia="en-US" w:bidi="ar-SA"/>
              </w:rPr>
              <w:t>《南通市文明行为促进条例》</w:t>
            </w:r>
          </w:p>
        </w:tc>
        <w:tc>
          <w:tcPr>
            <w:tcW w:w="4729" w:type="dxa"/>
            <w:vMerge w:val="restart"/>
            <w:vAlign w:val="center"/>
          </w:tcPr>
          <w:p w14:paraId="3EF3D483">
            <w:pPr>
              <w:spacing w:line="261" w:lineRule="auto"/>
              <w:jc w:val="both"/>
              <w:rPr>
                <w:rFonts w:hint="eastAsia" w:ascii="Times New Roman" w:hAnsi="Times New Roman" w:eastAsia="仿宋" w:cs="仿宋"/>
                <w:snapToGrid w:val="0"/>
                <w:color w:val="000000"/>
                <w:spacing w:val="1"/>
                <w:kern w:val="0"/>
                <w:sz w:val="18"/>
                <w:szCs w:val="18"/>
                <w:lang w:val="en-US" w:eastAsia="en-US" w:bidi="ar-SA"/>
              </w:rPr>
            </w:pPr>
            <w:r>
              <w:rPr>
                <w:rFonts w:hint="eastAsia" w:ascii="Times New Roman" w:hAnsi="Times New Roman" w:eastAsia="仿宋" w:cs="仿宋"/>
                <w:snapToGrid w:val="0"/>
                <w:color w:val="000000"/>
                <w:spacing w:val="1"/>
                <w:kern w:val="0"/>
                <w:sz w:val="18"/>
                <w:szCs w:val="18"/>
                <w:lang w:val="en-US" w:eastAsia="en-US" w:bidi="ar-SA"/>
              </w:rPr>
              <w:t>《南通市文明行为促进条例》</w:t>
            </w:r>
          </w:p>
          <w:p w14:paraId="2F7A7EFC">
            <w:pPr>
              <w:spacing w:line="261" w:lineRule="auto"/>
              <w:jc w:val="both"/>
              <w:rPr>
                <w:rFonts w:hint="eastAsia" w:ascii="Times New Roman" w:hAnsi="Times New Roman" w:eastAsia="仿宋" w:cs="仿宋"/>
                <w:snapToGrid w:val="0"/>
                <w:color w:val="000000"/>
                <w:spacing w:val="1"/>
                <w:kern w:val="0"/>
                <w:sz w:val="18"/>
                <w:szCs w:val="18"/>
                <w:lang w:val="en-US" w:eastAsia="en-US" w:bidi="ar-SA"/>
              </w:rPr>
            </w:pPr>
            <w:r>
              <w:rPr>
                <w:rFonts w:hint="eastAsia" w:ascii="Times New Roman" w:hAnsi="Times New Roman" w:eastAsia="仿宋" w:cs="仿宋"/>
                <w:snapToGrid w:val="0"/>
                <w:color w:val="000000"/>
                <w:spacing w:val="1"/>
                <w:kern w:val="0"/>
                <w:sz w:val="18"/>
                <w:szCs w:val="18"/>
                <w:lang w:val="en-US" w:eastAsia="en-US" w:bidi="ar-SA"/>
              </w:rPr>
              <w:t>第二十二条 公民应当文明养犬，禁止下列行为：</w:t>
            </w:r>
          </w:p>
          <w:p w14:paraId="32D2D2FE">
            <w:pPr>
              <w:spacing w:line="261" w:lineRule="auto"/>
              <w:jc w:val="both"/>
              <w:rPr>
                <w:rFonts w:hint="eastAsia" w:ascii="Times New Roman" w:hAnsi="Times New Roman" w:eastAsia="仿宋" w:cs="仿宋"/>
                <w:snapToGrid w:val="0"/>
                <w:color w:val="000000"/>
                <w:spacing w:val="1"/>
                <w:kern w:val="0"/>
                <w:sz w:val="18"/>
                <w:szCs w:val="18"/>
                <w:lang w:val="en-US" w:eastAsia="en-US" w:bidi="ar-SA"/>
              </w:rPr>
            </w:pPr>
            <w:r>
              <w:rPr>
                <w:rFonts w:hint="eastAsia" w:ascii="Times New Roman" w:hAnsi="Times New Roman" w:eastAsia="仿宋" w:cs="仿宋"/>
                <w:snapToGrid w:val="0"/>
                <w:color w:val="000000"/>
                <w:spacing w:val="1"/>
                <w:kern w:val="0"/>
                <w:sz w:val="18"/>
                <w:szCs w:val="18"/>
                <w:lang w:val="en-US" w:eastAsia="en-US" w:bidi="ar-SA"/>
              </w:rPr>
              <w:t>（二）携犬出户不即时清除犬只粪便；</w:t>
            </w:r>
          </w:p>
          <w:p w14:paraId="7860EDDA">
            <w:pPr>
              <w:spacing w:line="261" w:lineRule="auto"/>
              <w:jc w:val="both"/>
              <w:rPr>
                <w:rFonts w:hint="eastAsia" w:ascii="Times New Roman" w:hAnsi="Times New Roman" w:eastAsia="仿宋" w:cs="仿宋"/>
                <w:snapToGrid w:val="0"/>
                <w:color w:val="000000"/>
                <w:spacing w:val="1"/>
                <w:kern w:val="0"/>
                <w:sz w:val="18"/>
                <w:szCs w:val="18"/>
                <w:lang w:val="en-US" w:eastAsia="en-US" w:bidi="ar-SA"/>
              </w:rPr>
            </w:pPr>
            <w:r>
              <w:rPr>
                <w:rFonts w:hint="eastAsia" w:ascii="Times New Roman" w:hAnsi="Times New Roman" w:eastAsia="仿宋" w:cs="仿宋"/>
                <w:snapToGrid w:val="0"/>
                <w:color w:val="000000"/>
                <w:spacing w:val="1"/>
                <w:kern w:val="0"/>
                <w:sz w:val="18"/>
                <w:szCs w:val="18"/>
                <w:lang w:val="en-US" w:eastAsia="en-US" w:bidi="ar-SA"/>
              </w:rPr>
              <w:t>第三十九条 违反本条例第二十二条第一款第一项至第六项规定的行为，按照下列规定予以处罚：</w:t>
            </w:r>
          </w:p>
          <w:p w14:paraId="77432A23">
            <w:pPr>
              <w:spacing w:line="261" w:lineRule="auto"/>
              <w:jc w:val="both"/>
              <w:rPr>
                <w:rFonts w:hint="eastAsia" w:ascii="Times New Roman" w:hAnsi="Times New Roman" w:eastAsia="仿宋" w:cs="仿宋"/>
                <w:snapToGrid w:val="0"/>
                <w:color w:val="000000"/>
                <w:spacing w:val="1"/>
                <w:kern w:val="0"/>
                <w:sz w:val="18"/>
                <w:szCs w:val="18"/>
                <w:lang w:val="en-US" w:eastAsia="en-US" w:bidi="ar-SA"/>
              </w:rPr>
            </w:pPr>
            <w:r>
              <w:rPr>
                <w:rFonts w:hint="eastAsia" w:ascii="Times New Roman" w:hAnsi="Times New Roman" w:eastAsia="仿宋" w:cs="仿宋"/>
                <w:snapToGrid w:val="0"/>
                <w:color w:val="000000"/>
                <w:spacing w:val="1"/>
                <w:kern w:val="0"/>
                <w:sz w:val="18"/>
                <w:szCs w:val="18"/>
                <w:lang w:val="en-US" w:eastAsia="en-US" w:bidi="ar-SA"/>
              </w:rPr>
              <w:t>（二）携犬出户不即时清除犬只粪便的，由城市管理部门责令改正，可以处二十元以上二百元以下罚款。</w:t>
            </w:r>
          </w:p>
        </w:tc>
        <w:tc>
          <w:tcPr>
            <w:tcW w:w="759" w:type="dxa"/>
            <w:vAlign w:val="center"/>
          </w:tcPr>
          <w:p w14:paraId="4A667B62">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1</w:t>
            </w:r>
          </w:p>
        </w:tc>
        <w:tc>
          <w:tcPr>
            <w:tcW w:w="2734" w:type="dxa"/>
            <w:vAlign w:val="center"/>
          </w:tcPr>
          <w:p w14:paraId="6879D57D">
            <w:pPr>
              <w:spacing w:line="261" w:lineRule="auto"/>
              <w:jc w:val="both"/>
              <w:rPr>
                <w:rFonts w:hint="eastAsia"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按照要求改正且采取补救措施，未产生不良影响的</w:t>
            </w:r>
          </w:p>
        </w:tc>
        <w:tc>
          <w:tcPr>
            <w:tcW w:w="2957" w:type="dxa"/>
            <w:vAlign w:val="center"/>
          </w:tcPr>
          <w:p w14:paraId="3F49813E">
            <w:pPr>
              <w:spacing w:line="261" w:lineRule="auto"/>
              <w:jc w:val="both"/>
              <w:rPr>
                <w:rFonts w:hint="eastAsia" w:ascii="Times New Roman" w:hAnsi="Times New Roman" w:eastAsia="仿宋" w:cs="仿宋"/>
                <w:snapToGrid w:val="0"/>
                <w:color w:val="000000"/>
                <w:spacing w:val="6"/>
                <w:kern w:val="0"/>
                <w:sz w:val="18"/>
                <w:szCs w:val="18"/>
                <w:lang w:val="en-US" w:eastAsia="en-US" w:bidi="ar-SA"/>
              </w:rPr>
            </w:pPr>
            <w:r>
              <w:rPr>
                <w:rFonts w:hint="eastAsia" w:ascii="Times New Roman" w:hAnsi="Times New Roman" w:eastAsia="仿宋" w:cs="仿宋"/>
                <w:snapToGrid w:val="0"/>
                <w:color w:val="000000"/>
                <w:spacing w:val="6"/>
                <w:kern w:val="0"/>
                <w:sz w:val="18"/>
                <w:szCs w:val="18"/>
                <w:lang w:val="en-US" w:eastAsia="en-US" w:bidi="ar-SA"/>
              </w:rPr>
              <w:t>不予处罚</w:t>
            </w:r>
          </w:p>
        </w:tc>
      </w:tr>
      <w:tr w14:paraId="06922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continue"/>
            <w:vAlign w:val="center"/>
          </w:tcPr>
          <w:p w14:paraId="4A56723C">
            <w:pPr>
              <w:spacing w:line="261" w:lineRule="auto"/>
              <w:jc w:val="center"/>
              <w:rPr>
                <w:rFonts w:ascii="Times New Roman" w:hAnsi="Times New Roman"/>
                <w:sz w:val="21"/>
              </w:rPr>
            </w:pPr>
          </w:p>
        </w:tc>
        <w:tc>
          <w:tcPr>
            <w:tcW w:w="1509" w:type="dxa"/>
            <w:vMerge w:val="continue"/>
            <w:vAlign w:val="center"/>
          </w:tcPr>
          <w:p w14:paraId="48C7C3B1">
            <w:pPr>
              <w:spacing w:line="261" w:lineRule="auto"/>
              <w:jc w:val="both"/>
              <w:rPr>
                <w:rFonts w:hint="eastAsia" w:ascii="Times New Roman" w:hAnsi="Times New Roman" w:eastAsia="仿宋" w:cs="仿宋"/>
                <w:snapToGrid w:val="0"/>
                <w:color w:val="000000"/>
                <w:spacing w:val="1"/>
                <w:kern w:val="0"/>
                <w:sz w:val="18"/>
                <w:szCs w:val="18"/>
                <w:lang w:val="en-US" w:eastAsia="en-US" w:bidi="ar-SA"/>
              </w:rPr>
            </w:pPr>
          </w:p>
        </w:tc>
        <w:tc>
          <w:tcPr>
            <w:tcW w:w="1621" w:type="dxa"/>
            <w:vMerge w:val="continue"/>
            <w:vAlign w:val="center"/>
          </w:tcPr>
          <w:p w14:paraId="26639C76">
            <w:pPr>
              <w:spacing w:line="261" w:lineRule="auto"/>
              <w:jc w:val="both"/>
              <w:rPr>
                <w:rFonts w:hint="eastAsia" w:ascii="Times New Roman" w:hAnsi="Times New Roman" w:eastAsia="仿宋" w:cs="仿宋"/>
                <w:snapToGrid w:val="0"/>
                <w:color w:val="000000"/>
                <w:spacing w:val="1"/>
                <w:kern w:val="0"/>
                <w:sz w:val="18"/>
                <w:szCs w:val="18"/>
                <w:lang w:val="en-US" w:eastAsia="en-US" w:bidi="ar-SA"/>
              </w:rPr>
            </w:pPr>
          </w:p>
        </w:tc>
        <w:tc>
          <w:tcPr>
            <w:tcW w:w="4729" w:type="dxa"/>
            <w:vMerge w:val="continue"/>
            <w:vAlign w:val="center"/>
          </w:tcPr>
          <w:p w14:paraId="21AD7DC6">
            <w:pPr>
              <w:spacing w:line="261" w:lineRule="auto"/>
              <w:jc w:val="both"/>
              <w:rPr>
                <w:rFonts w:hint="eastAsia" w:ascii="Times New Roman" w:hAnsi="Times New Roman" w:eastAsia="仿宋" w:cs="仿宋"/>
                <w:snapToGrid w:val="0"/>
                <w:color w:val="000000"/>
                <w:spacing w:val="1"/>
                <w:kern w:val="0"/>
                <w:sz w:val="18"/>
                <w:szCs w:val="18"/>
                <w:lang w:val="en-US" w:eastAsia="en-US" w:bidi="ar-SA"/>
              </w:rPr>
            </w:pPr>
          </w:p>
        </w:tc>
        <w:tc>
          <w:tcPr>
            <w:tcW w:w="759" w:type="dxa"/>
            <w:vAlign w:val="center"/>
          </w:tcPr>
          <w:p w14:paraId="7E7190E1">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2</w:t>
            </w:r>
          </w:p>
        </w:tc>
        <w:tc>
          <w:tcPr>
            <w:tcW w:w="2734" w:type="dxa"/>
            <w:vAlign w:val="center"/>
          </w:tcPr>
          <w:p w14:paraId="7FEB978F">
            <w:pPr>
              <w:spacing w:line="261" w:lineRule="auto"/>
              <w:jc w:val="both"/>
              <w:rPr>
                <w:rFonts w:hint="eastAsia"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按照要求改正，但已产生不良影响的</w:t>
            </w:r>
          </w:p>
        </w:tc>
        <w:tc>
          <w:tcPr>
            <w:tcW w:w="2957" w:type="dxa"/>
            <w:vAlign w:val="center"/>
          </w:tcPr>
          <w:p w14:paraId="606F0E48">
            <w:pPr>
              <w:spacing w:line="261" w:lineRule="auto"/>
              <w:jc w:val="both"/>
              <w:rPr>
                <w:rFonts w:hint="eastAsia" w:ascii="Times New Roman" w:hAnsi="Times New Roman" w:eastAsia="仿宋" w:cs="仿宋"/>
                <w:snapToGrid w:val="0"/>
                <w:color w:val="000000"/>
                <w:spacing w:val="6"/>
                <w:kern w:val="0"/>
                <w:sz w:val="18"/>
                <w:szCs w:val="18"/>
                <w:lang w:val="en-US" w:eastAsia="en-US" w:bidi="ar-SA"/>
              </w:rPr>
            </w:pPr>
            <w:r>
              <w:rPr>
                <w:rFonts w:hint="eastAsia" w:ascii="Times New Roman" w:hAnsi="Times New Roman" w:eastAsia="仿宋" w:cs="仿宋"/>
                <w:snapToGrid w:val="0"/>
                <w:color w:val="000000"/>
                <w:spacing w:val="6"/>
                <w:kern w:val="0"/>
                <w:sz w:val="18"/>
                <w:szCs w:val="18"/>
                <w:lang w:val="en-US" w:eastAsia="en-US" w:bidi="ar-SA"/>
              </w:rPr>
              <w:t>处二十元以上一百元以下罚款</w:t>
            </w:r>
          </w:p>
        </w:tc>
      </w:tr>
      <w:tr w14:paraId="66924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60" w:type="dxa"/>
            <w:vMerge w:val="continue"/>
            <w:vAlign w:val="center"/>
          </w:tcPr>
          <w:p w14:paraId="2BADF825">
            <w:pPr>
              <w:spacing w:line="261" w:lineRule="auto"/>
              <w:jc w:val="center"/>
              <w:rPr>
                <w:rFonts w:ascii="Times New Roman" w:hAnsi="Times New Roman"/>
                <w:sz w:val="21"/>
              </w:rPr>
            </w:pPr>
          </w:p>
        </w:tc>
        <w:tc>
          <w:tcPr>
            <w:tcW w:w="1509" w:type="dxa"/>
            <w:vMerge w:val="continue"/>
            <w:vAlign w:val="center"/>
          </w:tcPr>
          <w:p w14:paraId="118B197B">
            <w:pPr>
              <w:spacing w:line="261" w:lineRule="auto"/>
              <w:jc w:val="both"/>
              <w:rPr>
                <w:rFonts w:hint="eastAsia" w:ascii="Times New Roman" w:hAnsi="Times New Roman" w:eastAsia="仿宋" w:cs="仿宋"/>
                <w:snapToGrid w:val="0"/>
                <w:color w:val="000000"/>
                <w:spacing w:val="1"/>
                <w:kern w:val="0"/>
                <w:sz w:val="18"/>
                <w:szCs w:val="18"/>
                <w:lang w:val="en-US" w:eastAsia="en-US" w:bidi="ar-SA"/>
              </w:rPr>
            </w:pPr>
          </w:p>
        </w:tc>
        <w:tc>
          <w:tcPr>
            <w:tcW w:w="1621" w:type="dxa"/>
            <w:vMerge w:val="continue"/>
            <w:vAlign w:val="center"/>
          </w:tcPr>
          <w:p w14:paraId="7DBE5B50">
            <w:pPr>
              <w:spacing w:line="261" w:lineRule="auto"/>
              <w:jc w:val="both"/>
              <w:rPr>
                <w:rFonts w:hint="eastAsia" w:ascii="Times New Roman" w:hAnsi="Times New Roman" w:eastAsia="仿宋" w:cs="仿宋"/>
                <w:snapToGrid w:val="0"/>
                <w:color w:val="000000"/>
                <w:spacing w:val="1"/>
                <w:kern w:val="0"/>
                <w:sz w:val="18"/>
                <w:szCs w:val="18"/>
                <w:lang w:val="en-US" w:eastAsia="en-US" w:bidi="ar-SA"/>
              </w:rPr>
            </w:pPr>
          </w:p>
        </w:tc>
        <w:tc>
          <w:tcPr>
            <w:tcW w:w="4729" w:type="dxa"/>
            <w:vMerge w:val="continue"/>
            <w:vAlign w:val="center"/>
          </w:tcPr>
          <w:p w14:paraId="00A5E55E">
            <w:pPr>
              <w:spacing w:line="261" w:lineRule="auto"/>
              <w:jc w:val="both"/>
              <w:rPr>
                <w:rFonts w:hint="eastAsia" w:ascii="Times New Roman" w:hAnsi="Times New Roman" w:eastAsia="仿宋" w:cs="仿宋"/>
                <w:snapToGrid w:val="0"/>
                <w:color w:val="000000"/>
                <w:spacing w:val="1"/>
                <w:kern w:val="0"/>
                <w:sz w:val="18"/>
                <w:szCs w:val="18"/>
                <w:lang w:val="en-US" w:eastAsia="en-US" w:bidi="ar-SA"/>
              </w:rPr>
            </w:pPr>
          </w:p>
        </w:tc>
        <w:tc>
          <w:tcPr>
            <w:tcW w:w="759" w:type="dxa"/>
            <w:vAlign w:val="center"/>
          </w:tcPr>
          <w:p w14:paraId="017A9320">
            <w:pPr>
              <w:spacing w:line="261" w:lineRule="auto"/>
              <w:jc w:val="center"/>
              <w:rPr>
                <w:rFonts w:hint="default"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3</w:t>
            </w:r>
          </w:p>
        </w:tc>
        <w:tc>
          <w:tcPr>
            <w:tcW w:w="2734" w:type="dxa"/>
            <w:vAlign w:val="center"/>
          </w:tcPr>
          <w:p w14:paraId="6413F9BB">
            <w:pPr>
              <w:spacing w:line="261" w:lineRule="auto"/>
              <w:jc w:val="both"/>
              <w:rPr>
                <w:rFonts w:hint="eastAsia" w:ascii="Times New Roman" w:hAnsi="Times New Roman" w:eastAsia="仿宋" w:cs="仿宋"/>
                <w:snapToGrid w:val="0"/>
                <w:color w:val="000000"/>
                <w:spacing w:val="6"/>
                <w:kern w:val="0"/>
                <w:sz w:val="18"/>
                <w:szCs w:val="18"/>
                <w:lang w:val="en-US" w:eastAsia="zh-CN" w:bidi="ar-SA"/>
              </w:rPr>
            </w:pPr>
            <w:r>
              <w:rPr>
                <w:rFonts w:hint="eastAsia" w:ascii="Times New Roman" w:hAnsi="Times New Roman" w:eastAsia="仿宋" w:cs="仿宋"/>
                <w:snapToGrid w:val="0"/>
                <w:color w:val="000000"/>
                <w:spacing w:val="6"/>
                <w:kern w:val="0"/>
                <w:sz w:val="18"/>
                <w:szCs w:val="18"/>
                <w:lang w:val="en-US" w:eastAsia="zh-CN" w:bidi="ar-SA"/>
              </w:rPr>
              <w:t>未按照要求改正的</w:t>
            </w:r>
          </w:p>
        </w:tc>
        <w:tc>
          <w:tcPr>
            <w:tcW w:w="2957" w:type="dxa"/>
            <w:vAlign w:val="center"/>
          </w:tcPr>
          <w:p w14:paraId="3F863091">
            <w:pPr>
              <w:spacing w:line="261" w:lineRule="auto"/>
              <w:jc w:val="both"/>
              <w:rPr>
                <w:rFonts w:hint="eastAsia" w:ascii="Times New Roman" w:hAnsi="Times New Roman" w:eastAsia="仿宋" w:cs="仿宋"/>
                <w:snapToGrid w:val="0"/>
                <w:color w:val="000000"/>
                <w:spacing w:val="6"/>
                <w:kern w:val="0"/>
                <w:sz w:val="18"/>
                <w:szCs w:val="18"/>
                <w:lang w:val="en-US" w:eastAsia="en-US" w:bidi="ar-SA"/>
              </w:rPr>
            </w:pPr>
            <w:r>
              <w:rPr>
                <w:rFonts w:hint="eastAsia" w:ascii="Times New Roman" w:hAnsi="Times New Roman" w:eastAsia="仿宋" w:cs="仿宋"/>
                <w:snapToGrid w:val="0"/>
                <w:color w:val="000000"/>
                <w:spacing w:val="6"/>
                <w:kern w:val="0"/>
                <w:sz w:val="18"/>
                <w:szCs w:val="18"/>
                <w:lang w:val="en-US" w:eastAsia="en-US" w:bidi="ar-SA"/>
              </w:rPr>
              <w:t>处一百元以上二百元以下罚款</w:t>
            </w:r>
          </w:p>
        </w:tc>
      </w:tr>
    </w:tbl>
    <w:p w14:paraId="4722976C">
      <w:pPr>
        <w:spacing w:before="59" w:line="228" w:lineRule="auto"/>
        <w:ind w:left="430"/>
        <w:rPr>
          <w:rFonts w:ascii="Times New Roman" w:hAnsi="Times New Roman" w:eastAsia="仿宋" w:cs="仿宋"/>
          <w:sz w:val="18"/>
          <w:szCs w:val="18"/>
        </w:rPr>
        <w:sectPr>
          <w:headerReference r:id="rId6" w:type="default"/>
          <w:pgSz w:w="16837" w:h="11905"/>
          <w:pgMar w:top="400" w:right="1054" w:bottom="0" w:left="1003" w:header="0" w:footer="0" w:gutter="0"/>
          <w:pgBorders>
            <w:top w:val="none" w:sz="0" w:space="0"/>
            <w:left w:val="none" w:sz="0" w:space="0"/>
            <w:bottom w:val="none" w:sz="0" w:space="0"/>
            <w:right w:val="none" w:sz="0" w:space="0"/>
          </w:pgBorders>
          <w:cols w:space="720" w:num="1"/>
        </w:sectPr>
      </w:pPr>
    </w:p>
    <w:p w14:paraId="28A0C756">
      <w:pPr>
        <w:pStyle w:val="2"/>
        <w:widowControl w:val="0"/>
        <w:spacing w:line="590" w:lineRule="exact"/>
        <w:jc w:val="both"/>
        <w:rPr>
          <w:rFonts w:hint="eastAsia" w:ascii="Times New Roman" w:hAnsi="Times New Roman" w:eastAsia="方正仿宋_GBK" w:cs="方正仿宋_GBK"/>
          <w:spacing w:val="6"/>
          <w:sz w:val="32"/>
          <w:szCs w:val="32"/>
          <w:lang w:val="en-US" w:eastAsia="zh-CN"/>
        </w:rPr>
      </w:pPr>
      <w:r>
        <w:rPr>
          <w:rFonts w:hint="eastAsia" w:ascii="Times New Roman" w:hAnsi="Times New Roman" w:eastAsia="方正仿宋_GBK" w:cs="方正仿宋_GBK"/>
          <w:spacing w:val="6"/>
          <w:sz w:val="32"/>
          <w:szCs w:val="32"/>
          <w:lang w:val="en-US" w:eastAsia="zh-CN"/>
        </w:rPr>
        <w:t>附件2</w:t>
      </w:r>
    </w:p>
    <w:p w14:paraId="4C8A417C">
      <w:pPr>
        <w:pStyle w:val="2"/>
        <w:widowControl w:val="0"/>
        <w:spacing w:line="590" w:lineRule="exact"/>
        <w:jc w:val="both"/>
        <w:rPr>
          <w:rFonts w:hint="default" w:ascii="Times New Roman" w:hAnsi="Times New Roman" w:eastAsia="方正仿宋_GBK" w:cs="方正仿宋_GBK"/>
          <w:spacing w:val="6"/>
          <w:sz w:val="32"/>
          <w:szCs w:val="32"/>
          <w:lang w:val="en-US" w:eastAsia="zh-CN"/>
        </w:rPr>
      </w:pPr>
    </w:p>
    <w:p w14:paraId="31AA4D4D">
      <w:pPr>
        <w:pStyle w:val="2"/>
        <w:widowControl w:val="0"/>
        <w:spacing w:line="590" w:lineRule="exact"/>
        <w:jc w:val="center"/>
        <w:rPr>
          <w:rFonts w:ascii="Times New Roman" w:hAnsi="Times New Roman" w:eastAsia="方正小标宋_GBK" w:cs="方正小标宋_GBK"/>
          <w:spacing w:val="5"/>
          <w:sz w:val="44"/>
          <w:szCs w:val="44"/>
        </w:rPr>
      </w:pPr>
      <w:r>
        <w:rPr>
          <w:rFonts w:hint="eastAsia" w:ascii="Times New Roman" w:hAnsi="Times New Roman" w:eastAsia="方正小标宋_GBK" w:cs="方正小标宋_GBK"/>
          <w:spacing w:val="6"/>
          <w:sz w:val="44"/>
          <w:szCs w:val="44"/>
          <w:lang w:val="en-US" w:eastAsia="zh-CN"/>
        </w:rPr>
        <w:t>南通市设城管部门其他</w:t>
      </w:r>
      <w:r>
        <w:rPr>
          <w:rFonts w:ascii="Times New Roman" w:hAnsi="Times New Roman" w:eastAsia="方正小标宋_GBK" w:cs="方正小标宋_GBK"/>
          <w:spacing w:val="6"/>
          <w:sz w:val="44"/>
          <w:szCs w:val="44"/>
        </w:rPr>
        <w:t>行政处罚</w:t>
      </w:r>
      <w:r>
        <w:rPr>
          <w:rFonts w:hint="eastAsia" w:ascii="Times New Roman" w:hAnsi="Times New Roman" w:eastAsia="方正小标宋_GBK" w:cs="方正小标宋_GBK"/>
          <w:spacing w:val="6"/>
          <w:sz w:val="44"/>
          <w:szCs w:val="44"/>
          <w:lang w:val="en-US" w:eastAsia="zh-CN"/>
        </w:rPr>
        <w:t>权力</w:t>
      </w:r>
      <w:r>
        <w:rPr>
          <w:rFonts w:ascii="Times New Roman" w:hAnsi="Times New Roman" w:eastAsia="方正小标宋_GBK" w:cs="方正小标宋_GBK"/>
          <w:spacing w:val="5"/>
          <w:sz w:val="44"/>
          <w:szCs w:val="44"/>
        </w:rPr>
        <w:t>事项</w:t>
      </w:r>
    </w:p>
    <w:p w14:paraId="16A5FCB4">
      <w:pPr>
        <w:pStyle w:val="2"/>
        <w:widowControl w:val="0"/>
        <w:spacing w:line="590" w:lineRule="exact"/>
        <w:jc w:val="center"/>
        <w:rPr>
          <w:rFonts w:ascii="Times New Roman" w:hAnsi="Times New Roman" w:eastAsia="方正小标宋_GBK"/>
          <w:bCs/>
          <w:color w:val="000000"/>
          <w:sz w:val="44"/>
          <w:szCs w:val="44"/>
        </w:rPr>
      </w:pPr>
      <w:r>
        <w:rPr>
          <w:rFonts w:ascii="Times New Roman" w:hAnsi="Times New Roman" w:eastAsia="方正小标宋_GBK" w:cs="方正小标宋_GBK"/>
          <w:spacing w:val="5"/>
          <w:sz w:val="44"/>
          <w:szCs w:val="44"/>
        </w:rPr>
        <w:t>自由裁量基准</w:t>
      </w:r>
      <w:r>
        <w:rPr>
          <w:rFonts w:hint="eastAsia" w:ascii="Times New Roman" w:hAnsi="Times New Roman" w:eastAsia="方正小标宋_GBK"/>
          <w:bCs/>
          <w:color w:val="000000"/>
          <w:sz w:val="44"/>
          <w:szCs w:val="44"/>
        </w:rPr>
        <w:t>适用要求</w:t>
      </w:r>
    </w:p>
    <w:p w14:paraId="3E01774B">
      <w:pPr>
        <w:pStyle w:val="2"/>
        <w:widowControl w:val="0"/>
        <w:tabs>
          <w:tab w:val="left" w:pos="4253"/>
        </w:tabs>
        <w:spacing w:line="590" w:lineRule="exact"/>
        <w:jc w:val="both"/>
        <w:rPr>
          <w:rFonts w:ascii="Times New Roman" w:hAnsi="Times New Roman" w:eastAsia="仿宋_GB2312"/>
          <w:sz w:val="32"/>
          <w:szCs w:val="32"/>
        </w:rPr>
      </w:pPr>
    </w:p>
    <w:p w14:paraId="3EB2E2FF">
      <w:pPr>
        <w:pStyle w:val="2"/>
        <w:widowControl w:val="0"/>
        <w:tabs>
          <w:tab w:val="left" w:pos="4253"/>
        </w:tabs>
        <w:spacing w:line="590" w:lineRule="exact"/>
        <w:ind w:firstLine="640" w:firstLineChars="200"/>
        <w:jc w:val="both"/>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一、</w:t>
      </w:r>
      <w:r>
        <w:rPr>
          <w:rFonts w:hint="eastAsia" w:ascii="Times New Roman" w:hAnsi="Times New Roman" w:eastAsia="方正仿宋_GBK" w:cs="方正仿宋_GBK"/>
          <w:sz w:val="32"/>
          <w:szCs w:val="32"/>
          <w:highlight w:val="none"/>
          <w:lang w:val="en-US" w:eastAsia="zh-CN"/>
        </w:rPr>
        <w:t>南通市设城管部门其他</w:t>
      </w:r>
      <w:r>
        <w:rPr>
          <w:rFonts w:hint="eastAsia" w:ascii="Times New Roman" w:hAnsi="Times New Roman" w:eastAsia="方正仿宋_GBK" w:cs="方正仿宋_GBK"/>
          <w:sz w:val="32"/>
          <w:szCs w:val="32"/>
          <w:highlight w:val="none"/>
        </w:rPr>
        <w:t>行政处罚</w:t>
      </w:r>
      <w:r>
        <w:rPr>
          <w:rFonts w:hint="eastAsia" w:ascii="Times New Roman" w:hAnsi="Times New Roman" w:eastAsia="方正仿宋_GBK" w:cs="方正仿宋_GBK"/>
          <w:sz w:val="32"/>
          <w:szCs w:val="32"/>
          <w:highlight w:val="none"/>
          <w:lang w:val="en-US" w:eastAsia="zh-CN"/>
        </w:rPr>
        <w:t>权力</w:t>
      </w:r>
      <w:r>
        <w:rPr>
          <w:rFonts w:hint="eastAsia" w:ascii="Times New Roman" w:hAnsi="Times New Roman" w:eastAsia="方正仿宋_GBK" w:cs="方正仿宋_GBK"/>
          <w:sz w:val="32"/>
          <w:szCs w:val="32"/>
          <w:highlight w:val="none"/>
        </w:rPr>
        <w:t>事项自由裁量基准的运用，适用本要求。</w:t>
      </w:r>
    </w:p>
    <w:p w14:paraId="7E03D0BD">
      <w:pPr>
        <w:pStyle w:val="2"/>
        <w:widowControl w:val="0"/>
        <w:tabs>
          <w:tab w:val="left" w:pos="4253"/>
        </w:tabs>
        <w:spacing w:line="590" w:lineRule="exact"/>
        <w:ind w:firstLine="640" w:firstLineChars="200"/>
        <w:jc w:val="both"/>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二、当事人有下列情形之一，可以认定为</w:t>
      </w:r>
      <w:r>
        <w:rPr>
          <w:rFonts w:hint="eastAsia" w:ascii="Times New Roman" w:hAnsi="Times New Roman" w:eastAsia="方正仿宋_GBK" w:cs="方正仿宋_GBK"/>
          <w:sz w:val="32"/>
          <w:szCs w:val="32"/>
          <w:highlight w:val="none"/>
          <w:lang w:val="en-US" w:eastAsia="zh-CN"/>
        </w:rPr>
        <w:t>未按要求改正或逾期不改正</w:t>
      </w:r>
      <w:r>
        <w:rPr>
          <w:rFonts w:ascii="Times New Roman" w:hAnsi="Times New Roman" w:eastAsia="方正仿宋_GBK" w:cs="方正仿宋_GBK"/>
          <w:sz w:val="32"/>
          <w:szCs w:val="32"/>
          <w:highlight w:val="none"/>
        </w:rPr>
        <w:t>:</w:t>
      </w:r>
    </w:p>
    <w:p w14:paraId="27A076E1">
      <w:pPr>
        <w:pStyle w:val="2"/>
        <w:widowControl w:val="0"/>
        <w:tabs>
          <w:tab w:val="left" w:pos="4253"/>
        </w:tabs>
        <w:spacing w:line="590" w:lineRule="exact"/>
        <w:ind w:firstLine="640" w:firstLineChars="200"/>
        <w:jc w:val="both"/>
        <w:rPr>
          <w:rFonts w:hint="eastAsia"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rPr>
        <w:t>（一）未在规定期限内纠正违法行为的</w:t>
      </w:r>
      <w:r>
        <w:rPr>
          <w:rFonts w:hint="eastAsia" w:ascii="Times New Roman" w:hAnsi="Times New Roman" w:eastAsia="方正仿宋_GBK" w:cs="方正仿宋_GBK"/>
          <w:sz w:val="32"/>
          <w:szCs w:val="32"/>
          <w:highlight w:val="none"/>
          <w:lang w:eastAsia="zh-CN"/>
        </w:rPr>
        <w:t>；</w:t>
      </w:r>
    </w:p>
    <w:p w14:paraId="1D7E0AA7">
      <w:pPr>
        <w:pStyle w:val="2"/>
        <w:widowControl w:val="0"/>
        <w:tabs>
          <w:tab w:val="left" w:pos="4253"/>
        </w:tabs>
        <w:spacing w:line="590" w:lineRule="exact"/>
        <w:ind w:firstLine="640" w:firstLineChars="200"/>
        <w:jc w:val="both"/>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（二）拒绝、阻扰执法人员实施复查的；</w:t>
      </w:r>
    </w:p>
    <w:p w14:paraId="17E4C51C">
      <w:pPr>
        <w:pStyle w:val="2"/>
        <w:widowControl w:val="0"/>
        <w:tabs>
          <w:tab w:val="left" w:pos="4253"/>
        </w:tabs>
        <w:spacing w:line="590" w:lineRule="exact"/>
        <w:ind w:firstLine="640" w:firstLineChars="200"/>
        <w:jc w:val="both"/>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（三）执法人员复查发现仍有相同违法行为的；</w:t>
      </w:r>
    </w:p>
    <w:p w14:paraId="1D28F2F6">
      <w:pPr>
        <w:pStyle w:val="2"/>
        <w:widowControl w:val="0"/>
        <w:tabs>
          <w:tab w:val="left" w:pos="4253"/>
        </w:tabs>
        <w:spacing w:line="590" w:lineRule="exact"/>
        <w:ind w:firstLine="640" w:firstLineChars="200"/>
        <w:jc w:val="both"/>
        <w:rPr>
          <w:rFonts w:hint="eastAsia"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rPr>
        <w:t>（四）可以认定为</w:t>
      </w:r>
      <w:r>
        <w:rPr>
          <w:rFonts w:hint="eastAsia" w:ascii="Times New Roman" w:hAnsi="Times New Roman" w:eastAsia="方正仿宋_GBK" w:cs="方正仿宋_GBK"/>
          <w:sz w:val="32"/>
          <w:szCs w:val="32"/>
          <w:highlight w:val="none"/>
          <w:lang w:val="en-US" w:eastAsia="zh-CN"/>
        </w:rPr>
        <w:t>未按照要求改正或逾期不改正</w:t>
      </w:r>
      <w:r>
        <w:rPr>
          <w:rFonts w:hint="eastAsia" w:ascii="Times New Roman" w:hAnsi="Times New Roman" w:eastAsia="方正仿宋_GBK" w:cs="方正仿宋_GBK"/>
          <w:sz w:val="32"/>
          <w:szCs w:val="32"/>
          <w:highlight w:val="none"/>
        </w:rPr>
        <w:t>的其他情形</w:t>
      </w:r>
      <w:r>
        <w:rPr>
          <w:rFonts w:hint="eastAsia" w:ascii="Times New Roman" w:hAnsi="Times New Roman" w:eastAsia="方正仿宋_GBK" w:cs="方正仿宋_GBK"/>
          <w:sz w:val="32"/>
          <w:szCs w:val="32"/>
          <w:highlight w:val="none"/>
          <w:lang w:eastAsia="zh-CN"/>
        </w:rPr>
        <w:t>。</w:t>
      </w:r>
    </w:p>
    <w:p w14:paraId="1AEAAC62">
      <w:pPr>
        <w:pStyle w:val="2"/>
        <w:widowControl w:val="0"/>
        <w:tabs>
          <w:tab w:val="left" w:pos="4253"/>
        </w:tabs>
        <w:spacing w:line="590" w:lineRule="exact"/>
        <w:ind w:firstLine="640" w:firstLineChars="200"/>
        <w:jc w:val="both"/>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三、当事人的违法行为符合《行政处罚法》不予处罚条件的，不予行政处罚。</w:t>
      </w:r>
    </w:p>
    <w:p w14:paraId="61386972">
      <w:pPr>
        <w:pStyle w:val="2"/>
        <w:widowControl w:val="0"/>
        <w:tabs>
          <w:tab w:val="left" w:pos="4253"/>
        </w:tabs>
        <w:spacing w:line="590" w:lineRule="exact"/>
        <w:ind w:firstLine="640" w:firstLineChars="200"/>
        <w:jc w:val="both"/>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四、当事人的违法行为符合《行政处罚法》减轻或者从轻条件的，依法减轻处罚或者视情递减一档以上从轻处罚。</w:t>
      </w:r>
    </w:p>
    <w:p w14:paraId="6FAB1419">
      <w:pPr>
        <w:pStyle w:val="2"/>
        <w:widowControl w:val="0"/>
        <w:tabs>
          <w:tab w:val="left" w:pos="4253"/>
        </w:tabs>
        <w:snapToGrid w:val="0"/>
        <w:spacing w:line="560" w:lineRule="exact"/>
        <w:ind w:firstLine="640" w:firstLineChars="200"/>
        <w:jc w:val="both"/>
        <w:rPr>
          <w:rFonts w:ascii="Times New Roman" w:hAnsi="Times New Roman" w:eastAsia="方正仿宋_GBK" w:cs="Times New Roman"/>
          <w:sz w:val="32"/>
          <w:szCs w:val="32"/>
          <w:highlight w:val="none"/>
        </w:rPr>
      </w:pPr>
      <w:r>
        <w:rPr>
          <w:rFonts w:hint="eastAsia" w:ascii="Times New Roman" w:hAnsi="Times New Roman" w:eastAsia="方正仿宋_GBK" w:cs="方正仿宋_GBK"/>
          <w:sz w:val="32"/>
          <w:szCs w:val="32"/>
          <w:highlight w:val="none"/>
        </w:rPr>
        <w:t>五、</w:t>
      </w:r>
      <w:r>
        <w:rPr>
          <w:rFonts w:hint="eastAsia" w:ascii="Times New Roman" w:hAnsi="Times New Roman" w:eastAsia="方正仿宋_GBK" w:cs="Times New Roman"/>
          <w:sz w:val="32"/>
          <w:szCs w:val="32"/>
          <w:highlight w:val="none"/>
        </w:rPr>
        <w:t>当事人的违法行为有下列情形之一</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的</w:t>
      </w:r>
      <w:r>
        <w:rPr>
          <w:rFonts w:hint="eastAsia" w:ascii="Times New Roman" w:hAnsi="Times New Roman" w:eastAsia="方正仿宋_GBK" w:cs="Times New Roman"/>
          <w:sz w:val="32"/>
          <w:szCs w:val="32"/>
          <w:highlight w:val="none"/>
        </w:rPr>
        <w:t>，从重处罚：</w:t>
      </w:r>
    </w:p>
    <w:p w14:paraId="285F4F16">
      <w:pPr>
        <w:pStyle w:val="2"/>
        <w:widowControl w:val="0"/>
        <w:tabs>
          <w:tab w:val="left" w:pos="4253"/>
        </w:tabs>
        <w:snapToGrid w:val="0"/>
        <w:spacing w:line="560" w:lineRule="exact"/>
        <w:ind w:firstLine="640" w:firstLineChars="200"/>
        <w:jc w:val="both"/>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（一）危及公共安全、社会安定、生命财产安全、生态环境安全以及直接关系人身健康的；</w:t>
      </w:r>
    </w:p>
    <w:p w14:paraId="3899B6CF">
      <w:pPr>
        <w:pStyle w:val="2"/>
        <w:widowControl w:val="0"/>
        <w:tabs>
          <w:tab w:val="left" w:pos="4253"/>
        </w:tabs>
        <w:snapToGrid w:val="0"/>
        <w:spacing w:line="560" w:lineRule="exact"/>
        <w:ind w:firstLine="640" w:firstLineChars="200"/>
        <w:jc w:val="both"/>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（二）造成群体性事件的，或者在阶段性工作、整治、活动期间造成不良影响的；</w:t>
      </w:r>
    </w:p>
    <w:p w14:paraId="4E1CA1DD">
      <w:pPr>
        <w:pStyle w:val="2"/>
        <w:widowControl w:val="0"/>
        <w:tabs>
          <w:tab w:val="left" w:pos="4253"/>
        </w:tabs>
        <w:snapToGrid w:val="0"/>
        <w:spacing w:line="560" w:lineRule="exact"/>
        <w:ind w:firstLine="640" w:firstLineChars="200"/>
        <w:jc w:val="both"/>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（三）一年内有两次以上相同违法行为的；</w:t>
      </w:r>
    </w:p>
    <w:p w14:paraId="51365E52">
      <w:pPr>
        <w:pStyle w:val="2"/>
        <w:widowControl w:val="0"/>
        <w:tabs>
          <w:tab w:val="left" w:pos="4253"/>
        </w:tabs>
        <w:snapToGrid w:val="0"/>
        <w:spacing w:line="560" w:lineRule="exact"/>
        <w:ind w:firstLine="640" w:firstLineChars="200"/>
        <w:jc w:val="both"/>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（四）妨碍、阻挠、逃避或者抗拒执法的；</w:t>
      </w:r>
    </w:p>
    <w:p w14:paraId="46DC731A">
      <w:pPr>
        <w:pStyle w:val="2"/>
        <w:widowControl w:val="0"/>
        <w:tabs>
          <w:tab w:val="left" w:pos="4253"/>
        </w:tabs>
        <w:snapToGrid w:val="0"/>
        <w:spacing w:line="560" w:lineRule="exact"/>
        <w:ind w:firstLine="640" w:firstLineChars="200"/>
        <w:jc w:val="both"/>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rPr>
        <w:t>（五）重大活动保障期间或专项整治期间实施违法行为的</w:t>
      </w:r>
      <w:r>
        <w:rPr>
          <w:rFonts w:hint="eastAsia" w:ascii="Times New Roman" w:hAnsi="Times New Roman" w:eastAsia="方正仿宋_GBK" w:cs="Times New Roman"/>
          <w:sz w:val="32"/>
          <w:szCs w:val="32"/>
          <w:highlight w:val="none"/>
          <w:lang w:eastAsia="zh-CN"/>
        </w:rPr>
        <w:t>；</w:t>
      </w:r>
    </w:p>
    <w:p w14:paraId="40E821F9">
      <w:pPr>
        <w:pStyle w:val="2"/>
        <w:widowControl w:val="0"/>
        <w:tabs>
          <w:tab w:val="left" w:pos="4253"/>
        </w:tabs>
        <w:spacing w:line="590" w:lineRule="exact"/>
        <w:ind w:firstLine="640" w:firstLineChars="200"/>
        <w:jc w:val="both"/>
        <w:rPr>
          <w:rFonts w:ascii="Times New Roman" w:hAnsi="Times New Roman" w:eastAsia="方正仿宋_GBK" w:cs="方正仿宋_GBK"/>
          <w:sz w:val="32"/>
          <w:szCs w:val="32"/>
          <w:highlight w:val="none"/>
        </w:rPr>
      </w:pPr>
      <w:r>
        <w:rPr>
          <w:rFonts w:hint="eastAsia" w:ascii="Times New Roman" w:hAnsi="Times New Roman" w:eastAsia="方正仿宋_GBK" w:cs="Times New Roman"/>
          <w:sz w:val="32"/>
          <w:szCs w:val="32"/>
          <w:highlight w:val="none"/>
        </w:rPr>
        <w:t>（六）其他应当从重行政处罚的情形。</w:t>
      </w:r>
    </w:p>
    <w:p w14:paraId="0894130D">
      <w:pPr>
        <w:pStyle w:val="2"/>
        <w:widowControl w:val="0"/>
        <w:tabs>
          <w:tab w:val="left" w:pos="4253"/>
        </w:tabs>
        <w:spacing w:line="590" w:lineRule="exact"/>
        <w:ind w:firstLine="640" w:firstLineChars="200"/>
        <w:jc w:val="both"/>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六、本裁量基准中，“以上”包括本数，“以下”</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lang w:val="en-US" w:eastAsia="zh-CN"/>
        </w:rPr>
        <w:t>以内</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rPr>
        <w:t>不包括本数，但最高等次均包括本数。</w:t>
      </w:r>
    </w:p>
    <w:p w14:paraId="3D9A75CC">
      <w:pPr>
        <w:spacing w:line="59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kern w:val="0"/>
          <w:sz w:val="32"/>
          <w:szCs w:val="32"/>
          <w:highlight w:val="none"/>
        </w:rPr>
        <w:t>七、本裁量基准自</w:t>
      </w:r>
      <w:r>
        <w:rPr>
          <w:rFonts w:ascii="Times New Roman" w:hAnsi="Times New Roman" w:eastAsia="方正仿宋_GBK" w:cs="方正仿宋_GBK"/>
          <w:kern w:val="0"/>
          <w:sz w:val="32"/>
          <w:szCs w:val="32"/>
          <w:highlight w:val="none"/>
        </w:rPr>
        <w:t>2024</w:t>
      </w:r>
      <w:r>
        <w:rPr>
          <w:rFonts w:hint="eastAsia" w:ascii="Times New Roman" w:hAnsi="Times New Roman" w:eastAsia="方正仿宋_GBK" w:cs="方正仿宋_GBK"/>
          <w:kern w:val="0"/>
          <w:sz w:val="32"/>
          <w:szCs w:val="32"/>
          <w:highlight w:val="none"/>
        </w:rPr>
        <w:t>年月日起施行，</w:t>
      </w:r>
      <w:r>
        <w:rPr>
          <w:rFonts w:hint="eastAsia" w:ascii="Times New Roman" w:hAnsi="Times New Roman" w:eastAsia="方正仿宋_GBK"/>
          <w:color w:val="000000"/>
          <w:sz w:val="32"/>
          <w:szCs w:val="32"/>
          <w:highlight w:val="none"/>
        </w:rPr>
        <w:t>有效期至</w:t>
      </w:r>
      <w:r>
        <w:rPr>
          <w:rFonts w:ascii="Times New Roman" w:hAnsi="Times New Roman" w:eastAsia="方正仿宋_GBK"/>
          <w:color w:val="000000"/>
          <w:sz w:val="32"/>
          <w:szCs w:val="32"/>
          <w:highlight w:val="none"/>
        </w:rPr>
        <w:t>202</w:t>
      </w:r>
      <w:r>
        <w:rPr>
          <w:rFonts w:hint="eastAsia" w:ascii="Times New Roman" w:hAnsi="Times New Roman" w:eastAsia="方正仿宋_GBK"/>
          <w:color w:val="000000"/>
          <w:sz w:val="32"/>
          <w:szCs w:val="32"/>
          <w:highlight w:val="none"/>
          <w:lang w:val="en-US" w:eastAsia="zh-CN"/>
        </w:rPr>
        <w:t>9</w:t>
      </w:r>
      <w:r>
        <w:rPr>
          <w:rFonts w:hint="eastAsia" w:ascii="Times New Roman" w:hAnsi="Times New Roman" w:eastAsia="方正仿宋_GBK"/>
          <w:color w:val="000000"/>
          <w:sz w:val="32"/>
          <w:szCs w:val="32"/>
          <w:highlight w:val="none"/>
        </w:rPr>
        <w:t>年月日</w:t>
      </w:r>
      <w:r>
        <w:rPr>
          <w:rFonts w:hint="eastAsia" w:ascii="Times New Roman" w:hAnsi="Times New Roman" w:eastAsia="方正仿宋_GBK"/>
          <w:sz w:val="32"/>
          <w:szCs w:val="32"/>
          <w:highlight w:val="none"/>
        </w:rPr>
        <w:t>。适用要求中未明确的，适用江苏省住房和城乡建设系统行政处罚裁量基准的有关规定</w:t>
      </w:r>
      <w:r>
        <w:rPr>
          <w:rFonts w:hint="eastAsia" w:ascii="Times New Roman" w:hAnsi="Times New Roman" w:eastAsia="方正仿宋_GBK" w:cs="方正仿宋_GBK"/>
          <w:kern w:val="0"/>
          <w:sz w:val="32"/>
          <w:szCs w:val="32"/>
          <w:highlight w:val="none"/>
        </w:rPr>
        <w:t>。</w:t>
      </w:r>
    </w:p>
    <w:p w14:paraId="40FE2AF7">
      <w:pPr>
        <w:spacing w:before="59" w:line="228" w:lineRule="auto"/>
        <w:ind w:left="430"/>
        <w:rPr>
          <w:rFonts w:ascii="Times New Roman" w:hAnsi="Times New Roman" w:eastAsia="仿宋" w:cs="仿宋"/>
          <w:sz w:val="18"/>
          <w:szCs w:val="18"/>
        </w:rPr>
      </w:pPr>
    </w:p>
    <w:sectPr>
      <w:pgSz w:w="11906" w:h="16838"/>
      <w:pgMar w:top="1814" w:right="1531" w:bottom="1985" w:left="1531" w:header="851" w:footer="1474"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54B6E">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E7E4C">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DIyMzJjYWY1ZWNlYTE5NTBkMjZjNmVjMzFmNDkyZWMifQ=="/>
  </w:docVars>
  <w:rsids>
    <w:rsidRoot w:val="00000000"/>
    <w:rsid w:val="080C73FA"/>
    <w:rsid w:val="0DB723EB"/>
    <w:rsid w:val="0F3B1FB3"/>
    <w:rsid w:val="128A74D9"/>
    <w:rsid w:val="14F52C04"/>
    <w:rsid w:val="1BD57A7A"/>
    <w:rsid w:val="1BF2781D"/>
    <w:rsid w:val="1FFB37C4"/>
    <w:rsid w:val="218F131B"/>
    <w:rsid w:val="21AA38A8"/>
    <w:rsid w:val="23C94BC5"/>
    <w:rsid w:val="2407733B"/>
    <w:rsid w:val="24CA0B45"/>
    <w:rsid w:val="25E35426"/>
    <w:rsid w:val="2685203A"/>
    <w:rsid w:val="28BB61E6"/>
    <w:rsid w:val="28CD17EE"/>
    <w:rsid w:val="2C826E81"/>
    <w:rsid w:val="2D362F98"/>
    <w:rsid w:val="30482EA2"/>
    <w:rsid w:val="33721E34"/>
    <w:rsid w:val="353F3C69"/>
    <w:rsid w:val="366E3DE3"/>
    <w:rsid w:val="39AE1450"/>
    <w:rsid w:val="3A2B4557"/>
    <w:rsid w:val="3D931088"/>
    <w:rsid w:val="3ECA6D2C"/>
    <w:rsid w:val="43B42592"/>
    <w:rsid w:val="43E97C54"/>
    <w:rsid w:val="44C14F4F"/>
    <w:rsid w:val="45C36283"/>
    <w:rsid w:val="47975C19"/>
    <w:rsid w:val="4AC565F9"/>
    <w:rsid w:val="4DF44037"/>
    <w:rsid w:val="4F457D08"/>
    <w:rsid w:val="5B27226E"/>
    <w:rsid w:val="6078454E"/>
    <w:rsid w:val="638A6C51"/>
    <w:rsid w:val="64DB4F3F"/>
    <w:rsid w:val="67616051"/>
    <w:rsid w:val="734D2BEA"/>
    <w:rsid w:val="73927111"/>
    <w:rsid w:val="75645FBE"/>
    <w:rsid w:val="797C0647"/>
    <w:rsid w:val="79F953E3"/>
    <w:rsid w:val="7AF95CC7"/>
    <w:rsid w:val="7AFE32DE"/>
    <w:rsid w:val="7C605F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widowControl/>
      <w:jc w:val="left"/>
    </w:pPr>
    <w:rPr>
      <w:rFonts w:ascii="宋体" w:hAnsi="宋体" w:cs="宋体"/>
      <w:kern w:val="0"/>
      <w:sz w:val="24"/>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8257</Words>
  <Characters>8438</Characters>
  <TotalTime>22</TotalTime>
  <ScaleCrop>false</ScaleCrop>
  <LinksUpToDate>false</LinksUpToDate>
  <CharactersWithSpaces>8707</CharactersWithSpaces>
  <Application>WPS Office_12.1.0.18334_F1E327BC-269C-435d-A152-05C5408002CA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2024-10-09T10:13:00Z</dcterms:created>
  <dc:creator>user</dc:creator>
  <cp:lastModifiedBy>市城管局</cp:lastModifiedBy>
  <dcterms:modified xsi:type="dcterms:W3CDTF">2024-10-18T07:22:10Z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2024-10-09T10:16:06Z</vt:filetime>
  </property>
  <property fmtid="{D5CDD505-2E9C-101B-9397-08002B2CF9AE}" pid="4" name="KSOProductBuildVer">
    <vt:lpwstr>2052-12.1.0.18334</vt:lpwstr>
  </property>
  <property fmtid="{D5CDD505-2E9C-101B-9397-08002B2CF9AE}" pid="5" name="ICV">
    <vt:lpwstr>958BAFA4BD774DECBBF29725428FEE74_13</vt:lpwstr>
  </property>
</Properties>
</file>